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4C" w:rsidRDefault="008A054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054C" w:rsidRDefault="008A054C">
      <w:pPr>
        <w:pStyle w:val="ConsPlusNormal"/>
        <w:jc w:val="both"/>
        <w:outlineLvl w:val="0"/>
      </w:pPr>
    </w:p>
    <w:p w:rsidR="008A054C" w:rsidRDefault="008A054C">
      <w:pPr>
        <w:pStyle w:val="ConsPlusTitle"/>
        <w:jc w:val="center"/>
        <w:outlineLvl w:val="0"/>
      </w:pPr>
      <w:r>
        <w:t>ПРАВИТЕЛЬСТВО РЕСПУБЛИКИ ТЫВА</w:t>
      </w:r>
    </w:p>
    <w:p w:rsidR="008A054C" w:rsidRDefault="008A054C">
      <w:pPr>
        <w:pStyle w:val="ConsPlusTitle"/>
      </w:pPr>
    </w:p>
    <w:p w:rsidR="008A054C" w:rsidRDefault="008A054C">
      <w:pPr>
        <w:pStyle w:val="ConsPlusTitle"/>
        <w:jc w:val="center"/>
      </w:pPr>
      <w:r>
        <w:t>ПОСТАНОВЛЕНИЕ</w:t>
      </w:r>
    </w:p>
    <w:p w:rsidR="008A054C" w:rsidRDefault="008A054C">
      <w:pPr>
        <w:pStyle w:val="ConsPlusTitle"/>
        <w:jc w:val="center"/>
      </w:pPr>
      <w:r>
        <w:t>от 14 октября 2015 г. N 471</w:t>
      </w:r>
    </w:p>
    <w:p w:rsidR="008A054C" w:rsidRDefault="008A054C">
      <w:pPr>
        <w:pStyle w:val="ConsPlusTitle"/>
      </w:pPr>
    </w:p>
    <w:p w:rsidR="008A054C" w:rsidRDefault="008A054C">
      <w:pPr>
        <w:pStyle w:val="ConsPlusTitle"/>
        <w:jc w:val="center"/>
      </w:pPr>
      <w:r>
        <w:t>ОБ УТВЕРЖДЕНИИ ПОЛОЖЕНИЯ О КОЛЛЕГИИ</w:t>
      </w:r>
    </w:p>
    <w:p w:rsidR="008A054C" w:rsidRDefault="008A054C">
      <w:pPr>
        <w:pStyle w:val="ConsPlusTitle"/>
        <w:jc w:val="center"/>
      </w:pPr>
      <w:r>
        <w:t>МИНИСТЕРСТВА ЮСТИЦИИ РЕСПУБЛИКИ ТЫВА</w:t>
      </w:r>
    </w:p>
    <w:p w:rsidR="008A054C" w:rsidRDefault="008A05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05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54C" w:rsidRDefault="008A05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54C" w:rsidRDefault="008A05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РТ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24.08.2018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06.08.2019 </w:t>
            </w:r>
            <w:hyperlink r:id="rId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7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29.07.2021 </w:t>
            </w:r>
            <w:hyperlink r:id="rId8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01.02.2022 </w:t>
            </w:r>
            <w:hyperlink r:id="rId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24.01.2023 </w:t>
            </w:r>
            <w:hyperlink r:id="rId10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54C" w:rsidRDefault="008A054C">
            <w:pPr>
              <w:pStyle w:val="ConsPlusNormal"/>
            </w:pPr>
          </w:p>
        </w:tc>
      </w:tr>
    </w:tbl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 xml:space="preserve">Руководствуясь </w:t>
      </w:r>
      <w:hyperlink r:id="rId11">
        <w:r>
          <w:rPr>
            <w:color w:val="0000FF"/>
          </w:rPr>
          <w:t>частью седьмой статьи 12</w:t>
        </w:r>
      </w:hyperlink>
      <w:r>
        <w:t xml:space="preserve"> Конституционного закона Республики Тыва от 31 декабря 2003 г. N 95 ВХ-1 "О Правительстве Республики Тыва" Правительство Республики Тыва постановляет: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A054C" w:rsidRDefault="008A054C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Положение</w:t>
        </w:r>
      </w:hyperlink>
      <w:r>
        <w:t xml:space="preserve"> о коллегии Министерства юстиции Республики Тыва;</w:t>
      </w:r>
    </w:p>
    <w:p w:rsidR="008A054C" w:rsidRDefault="008A054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РТ от 24.08.2018 N 431)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РТ от 24.01.2023 N 33.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jc w:val="right"/>
      </w:pPr>
      <w:r>
        <w:t>Глава Республики Тыва</w:t>
      </w:r>
    </w:p>
    <w:p w:rsidR="008A054C" w:rsidRDefault="008A054C">
      <w:pPr>
        <w:pStyle w:val="ConsPlusNormal"/>
        <w:jc w:val="right"/>
      </w:pPr>
      <w:r>
        <w:t>Ш.КАРА-ООЛ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jc w:val="right"/>
        <w:outlineLvl w:val="0"/>
      </w:pPr>
      <w:r>
        <w:t>Утверждено</w:t>
      </w:r>
    </w:p>
    <w:p w:rsidR="008A054C" w:rsidRDefault="008A054C">
      <w:pPr>
        <w:pStyle w:val="ConsPlusNormal"/>
        <w:jc w:val="right"/>
      </w:pPr>
      <w:r>
        <w:t>постановлением Правительства</w:t>
      </w:r>
    </w:p>
    <w:p w:rsidR="008A054C" w:rsidRDefault="008A054C">
      <w:pPr>
        <w:pStyle w:val="ConsPlusNormal"/>
        <w:jc w:val="right"/>
      </w:pPr>
      <w:r>
        <w:t>Республики Тыва</w:t>
      </w:r>
    </w:p>
    <w:p w:rsidR="008A054C" w:rsidRDefault="008A054C">
      <w:pPr>
        <w:pStyle w:val="ConsPlusNormal"/>
        <w:jc w:val="right"/>
      </w:pPr>
      <w:r>
        <w:t>от 14 октября 2015 г. N 471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</w:pPr>
      <w:bookmarkStart w:id="0" w:name="P33"/>
      <w:bookmarkEnd w:id="0"/>
      <w:r>
        <w:t>ПОЛОЖЕНИЕ</w:t>
      </w:r>
    </w:p>
    <w:p w:rsidR="008A054C" w:rsidRDefault="008A054C">
      <w:pPr>
        <w:pStyle w:val="ConsPlusTitle"/>
        <w:jc w:val="center"/>
      </w:pPr>
      <w:r>
        <w:t>О КОЛЛЕГИИ МИНИСТЕРСТВА ЮСТИЦИИ РЕСПУБЛИКИ ТЫВА</w:t>
      </w:r>
    </w:p>
    <w:p w:rsidR="008A054C" w:rsidRDefault="008A05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05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54C" w:rsidRDefault="008A05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54C" w:rsidRDefault="008A05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РТ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24.08.2018 </w:t>
            </w:r>
            <w:hyperlink r:id="rId1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06.08.2019 </w:t>
            </w:r>
            <w:hyperlink r:id="rId15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8A054C" w:rsidRDefault="008A0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54C" w:rsidRDefault="008A054C">
            <w:pPr>
              <w:pStyle w:val="ConsPlusNormal"/>
            </w:pPr>
          </w:p>
        </w:tc>
      </w:tr>
    </w:tbl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1. Общие положения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 xml:space="preserve">1.1. Коллегия </w:t>
      </w:r>
      <w:hyperlink r:id="rId17">
        <w:r>
          <w:rPr>
            <w:color w:val="0000FF"/>
          </w:rPr>
          <w:t>Министерства</w:t>
        </w:r>
      </w:hyperlink>
      <w:r>
        <w:t xml:space="preserve"> юстиции Республики Тыва (далее - коллегия) является коллегиальным совещательным органом при Министерстве юстиции Республики Тыва (далее - Министерство).</w:t>
      </w:r>
    </w:p>
    <w:p w:rsidR="008A054C" w:rsidRDefault="008A054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РТ от 24.08.2018 N 431)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1.2. Коллегия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0">
        <w:r>
          <w:rPr>
            <w:color w:val="0000FF"/>
          </w:rPr>
          <w:t>Конституцией</w:t>
        </w:r>
      </w:hyperlink>
      <w:r>
        <w:t xml:space="preserve"> Республики Тыва, конституционными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 (далее - Положение).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1.3. Основной задачей коллегии является рассмотрение и выработка согласованных решений по наиболее важным вопросам осуществления регионального и муниципального правового регулирования на территории Республики Тыва, обеспечения деятельности мировых судей, осуществления переданных полномочий Российской Федерации по оказанию государственных услуг в сфере государственной регистрации актов гражданского состояния на территории Республики Тыва, взаимодействия с органами нотариата и адвокатуры, в сфере обеспечения граждан бесплатной юридической помощью, реализация иных задач, возложенных на Министерство законодательством Республики Тыва.</w:t>
      </w:r>
    </w:p>
    <w:p w:rsidR="008A054C" w:rsidRDefault="008A054C">
      <w:pPr>
        <w:pStyle w:val="ConsPlusNormal"/>
        <w:jc w:val="both"/>
      </w:pPr>
      <w:r>
        <w:t xml:space="preserve">(п. 1.3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РТ от 24.01.2023 N 33)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1.4. Коллегия состоит из председателя, его заместителя, секретаря и членов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Председателем коллегии (далее - председатель) является министр юстиции Республики Тыва (далее - министр).</w:t>
      </w:r>
    </w:p>
    <w:p w:rsidR="008A054C" w:rsidRDefault="008A054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РТ от 24.08.2018 N 431)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 состав коллегии входят министр, заместители министра, руководители структурных подразделений Министерства, представители иных государственных органов Республики Тыва, органов судейского сообщества Республики Тыва, а также представители общественности и науки.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Численный и персональный состав коллегии, а также соответствующие изменения в него утверждаются Правительством Республики Тыва.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1.5. Подготовку работы коллегии, организационно-техническое обеспечение заседания коллегии (рассылка повестки заседания, материалов, подготовка зала заседания и др.) осуществляет секретарь коллегии (далее - секретарь).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2. Организация работы коллегии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>2.1. Основной формой деятельности коллегии являются заседания. В отсутствие министра либо по его поручению председательствует на заседаниях коллегии один из заместителей министра.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2.2. Работа коллегии осуществляется на основе утвержденного плана Министерства, разработанного в соответствии с приоритетными направлениями деятельности Министерства, исходя из возложенных на него задач.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2.3. Повестка заседания коллегии формируется секретарем на основе плана заседаний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2.4. Руководители структурных подразделений Министерства,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lastRenderedPageBreak/>
        <w:t>2.5.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Решение о проведении внеочередного заседания коллегии принимается председателем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2.6. Председатель коллегии: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принимает решение о повестке заседания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определяет по согласованию с членами коллегии регламент проведения заседания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руководит работой заседания коллегии, следит за соблюдением настоящего Положения, повестки и регламента проведения заседания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обеспечивает коллегиальность в обсуждении вопросов, выносимых на рассмотрение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предоставляет слово для выступления участникам заседания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проводит голосование по результатам обсуждения вопросов, выносимых на рассмотрение коллегии, и оглашает его результаты.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2.7. Заседание коллегии считается правомочным, если на нем присутствуют не менее половины численного состава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Члены коллегии обязаны присутствовать на заседаниях коллегии. Освобождение членов коллегии от участия в заседании коллегии допускается с разрешения председателя коллегии или лица, его замещающего. О невозможности присутствовать на заседании коллегии по уважительной причине члены коллегии заблаговременно информируют секретаря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2.8. Члены коллегии имеют право вносить председателю коллегии мотивированные предложения: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о включении вопросов в проект плана работы коллегии, об изменении сроков рассмотрения или исключении из плана работы коллегии запланированных вопросов, а также о рассмотрении других вопросов, не предусмотренных в плане работы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об участии в работе заседания коллегии представителей иных государственных органов, научных, профсоюзных и других организаций.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2.9. 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2.10. Одобренная председателем коллегии повестка заседания коллегии, а также соответствующие материалы к заседанию в трехдневный срок направляются членам коллегии, а при необходимости - представителям заинтересованных органов исполнительной власти Республики Тыва, Верховного Хурала (парламента) Республики Тыва, территориальных органов федеральных органов исполнительной власти, органов местного самоуправления муниципальных образований республики, учреждений, коммерческих и общественных объединений, научных и других организаций.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3. Планирование работы коллегии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>3.1. Работа коллегии осуществляется в соответствии с планом работы коллегии, составляемым, как правило, на полугодие и утверждаемым председателем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3.2. Проект плана работы коллегии готовится секретарем коллегии на основании предложений, поступивших от заместителей министра, руководителей структурных подразделений Министерства, иных членов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Предложения, вносимые структурными подразделениями Министерства, согласовываются с соответствующими заместителями министра.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3.3. Предложения о включении вопросов в проект плана работы коллегии представляются секретарю коллегии не менее чем за месяц до наступления планируемого периода работы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3.4. Подготовленный проект плана работы коллегии в установленном порядке представляется секретарем коллегии на рассмотрение председателя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3.5. План работы коллегии рассматривается на заседании коллегии и доводится секретарем коллегии до структурных подразделений Министерства, других заинтересованных организаций в пятидневный срок со дня его утверждения.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3.6. В случае невозможности проведения заседания коллегии или утраты актуальности рассмотрения на заседании коллегии запланированного вопроса в установленный срок руководитель структурного подразделения Министерства, ответственного за подготовку материалов к заседанию коллегии, по согласованию с соответствующим заместителем министра, не позднее чем за семь дней до наступления даты рассмотрения вопроса, предусмотренного планом работы коллегии, представляет председателю коллегии мотивированную просьбу о переносе даты рассмотрения вопроса на другое время или об исключении вопроса из плана работы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При возникновении вопросов, требующих срочного и внеочередного рассмотрения на заседании коллегии, предложения вносятся секретарю коллегии в оперативном порядке.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Решения об изменении сроков рассмотрения или исключении из плана работы коллегии запланированных вопросов, а также о рассмотрении на заседаниях коллегии дополнительных (внеплановых) вопросов принимаются председателем коллегии.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4. Компетенция коллегии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>4.1. Коллегия на своих заседаниях рассматривает и принимает решения по вопросам, отнесенным к ведению Министерства, в том числе: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развития регионального законодательства;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правовой работы в сфере местного самоуправления и ведения регистра муниципальных актов;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осуществления контроля за переданными органам местного самоуправления муниципальных районов и городских округов Республики Тыва отдельными государственными полномочиями по созданию, организации и обеспечению деятельности административных комиссий Республики Тыва и определению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осуществления переданных полномочий Российской Федерации по оказанию государственных услуг в сфере государственной регистрации актов гражданского состояния на </w:t>
      </w:r>
      <w:r>
        <w:lastRenderedPageBreak/>
        <w:t>территории Республики Тыва;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анализа состояния и перспектив совершенствования правотворческой деятельности в республике;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формирования предложений к проектам планов правотворческой деятельности Министерства;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рассмотрения проектов нормативных правовых и иных актов, разрабатываемых в Министерстве;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хода исполнения государственных программ Республики Тыва, реализуемых Министерством;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анализа состояния и подготовки предложений по совершенствованию деятельности в сфере юстиции и бесплатной юридической помощи;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взаимодействия с органами нотариата и адвокатуры;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иным вопросам, относящимся к сфере ведения Министерства.</w:t>
      </w:r>
    </w:p>
    <w:p w:rsidR="008A054C" w:rsidRDefault="008A054C">
      <w:pPr>
        <w:pStyle w:val="ConsPlusNormal"/>
        <w:jc w:val="both"/>
      </w:pPr>
      <w:r>
        <w:t xml:space="preserve">(п. 4.1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РТ от 24.01.2023 N 33)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4.2. На заседание коллегии могут быть вынесены и другие вопросы, относящиеся к ведению Министерства.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5. Порядок подготовки и проведения заседаний коллегии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>5.1. По решению председателя коллегии заседания коллегии могут проводиться: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 обычном (члены коллегии) и расширенном (члены коллегии, приглашенные лица) составах, а также в виде закрытого заседания, если на обсуждение коллегии внесены вопросы конфиденциального характера либо затрагивающие сведения, составляющие государственную или иную охраняемую законом тайну, при условии, что присутствующие имеют установленный допуск к такой тайне;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совместно с заседаниями коллегий, проводимых другими органами исполнительной власти Республики Тыва.</w:t>
      </w:r>
    </w:p>
    <w:p w:rsidR="008A054C" w:rsidRDefault="008A054C">
      <w:pPr>
        <w:pStyle w:val="ConsPlusNormal"/>
        <w:spacing w:before="220"/>
        <w:ind w:firstLine="540"/>
        <w:jc w:val="both"/>
      </w:pPr>
      <w:bookmarkStart w:id="1" w:name="P112"/>
      <w:bookmarkEnd w:id="1"/>
      <w:r>
        <w:t>5.2. По решению министра или по его поручению соответствующий заместитель министра либо секретарь коллегии совместно со структурными подразделениями Министерства (ответственный - руководитель структурного подразделения Министерства), ответственными за подготовку материалов к заседанию коллегии, разрабатывают при необходимости проекты плана подготовки заседания коллегии и состава рабочей группы по подготовке материалов к заседанию коллегии, утверждаемые соответственно министром или заместителем министра, а также проекты решений, предлагаемых для обсуждения на заседании коллегии. В состав рабочей группы по подготовке материалов к заседанию коллегии включаются специалисты структурных подразделений Министерства, к ведению которых относится рассматриваемый вопрос.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5.3. Руководитель структурного подразделения Министерства, указанного в </w:t>
      </w:r>
      <w:hyperlink w:anchor="P112">
        <w:r>
          <w:rPr>
            <w:color w:val="0000FF"/>
          </w:rPr>
          <w:t>пункте 5.2</w:t>
        </w:r>
      </w:hyperlink>
      <w:r>
        <w:t xml:space="preserve"> настоящего Положения, совместно с рабочей группой по подготовке материалов к заседанию коллегии обеспечивает подготовку к заседанию коллегии и не позднее чем за семь дней до заседания коллегии представление секретарю коллегии следующих материалов в письменном и электронном виде (в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):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краткой справки (до пяти страниц печатного текста) по существу рассматриваемого вопроса;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тезисов в основной доклад по повестке заседания коллегии с приложением </w:t>
      </w:r>
      <w:r>
        <w:lastRenderedPageBreak/>
        <w:t>иллюстрационных материалов;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проекта постановления коллегии (как правило, не более пяти страниц печатного текста), прошедшего согласование с руководителями заинтересованных структурных подразделений Министерства, заместителем министра, руководящим подготовкой заседания коллегии, включающего краткую констатирующую и постановляющую части, изложение задач и поручений конкретным исполнителям, ответственным за реализацию поручений, указание обоснованных сроков их выполнения;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списка лиц, приглашаемых на заседание коллегии, согласованного с курирующим заместителем министра;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предварительного списка лиц, желающих выступить на заседании коллегии;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при необходимости - дополнительных материалов информационно-справочного характера с указанием конкретных лиц, ответственных за подготовку таких материалов и осуществление их демонстрации.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 случае предполагаемого исполнения постановления коллегии приказом Министерства подготавливается также проект приказа Министерства, который согласовывается в установленном порядке.</w:t>
      </w:r>
    </w:p>
    <w:p w:rsidR="008A054C" w:rsidRDefault="008A054C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5.4. В необходимых случаях на заседания коллегии могут приглашаться представители иных органов исполнительной власти Республики Тыва, Верховного Хурала (парламента) Республики Тыва, органов судейского сообщества Республики Тыва, научных, профсоюзных и иных организаций, средств массовой информации.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Приглашение на заседание коллегии лиц, не входящих в состав коллегии, осуществляется по спискам, утвержденным председателем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Вопрос об участии представителей средств массовой информации для освещения работы заседания коллегии решается председателем коллегии по согласованию с членами коллегии, ответственными за подготовку вопросов, вынесенных на рассмотрение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5.5. При подготовке материалов, указанных в </w:t>
      </w:r>
      <w:hyperlink w:anchor="P121">
        <w:r>
          <w:rPr>
            <w:color w:val="0000FF"/>
          </w:rPr>
          <w:t>пункте 5.4</w:t>
        </w:r>
      </w:hyperlink>
      <w:r>
        <w:t xml:space="preserve"> настоящего Положения, к совместному заседанию коллегий Министерства и других органов исполнительной власти Республики Тыва они должны быть согласованы с руководителем соответствующего органа исполнительной власти Республики Тыва.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Все согласованные материалы представляются председателю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5.6. Руководитель структурного подразделения Министерства, указанного в плане работы коллегии ответственным за подготовку материалов к заседанию коллегии, в том числе проекта постановления коллегии, несет персональную ответственность за качественную и своевременную подготовку таких материалов.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5.7. Подготовленные к заседанию коллегии материалы (в том числе в электронном виде) секретарь коллегии доводит до членов коллегии и при необходимости до приглашенных на заседание коллегии лиц не менее чем за день до проведения заседания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5.8. Организационные вопросы, связанные с подготовкой и проведением заседания коллегии, решаются структурным подразделением Министерства, ответственным за подготовку материалов к заседанию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5.9. Регламент проведения конкретного заседания определяется на заседании коллегии членами коллегии по предложению председательствующего.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lastRenderedPageBreak/>
        <w:t>5.10. Решения коллегии принимаются общим согласием членов коллегии. По решению председательствующего на заседании коллегии может быть проведено голосование. В этом случае решение принимается большинством голосов членов коллегии. При равенстве голосов решающим является голос председательствующего на заседании коллегии.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6. Порядок оформления решений, принятых</w:t>
      </w:r>
    </w:p>
    <w:p w:rsidR="008A054C" w:rsidRDefault="008A054C">
      <w:pPr>
        <w:pStyle w:val="ConsPlusTitle"/>
        <w:jc w:val="center"/>
      </w:pPr>
      <w:r>
        <w:t>на заседании коллегии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>6.1. Результаты обсуждения вопросов на заседании коллегии оформляются постановлениями коллегии в порядке, установленном настоящим Положением, подписываются председательствующим на заседании коллегии и реализуются, при необходимости, путем издания соответствующих актов Министерства.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6.2. Руководитель структурного подразделения Министерства, которому поручена доработка проекта постановления коллегии по итогам заседания коллегии, организует работу по согласованию (визированию) проекта постановления коллегии с руководителями других заинтересованных структурных подразделений Министерства и соответствующих заместителей министра, обеспечивает проведение правовой экспертизы и редактирования проекта постановления коллегии и представляет его секретарю коллегии для подписания председательствовавшим на заседании коллегии в установленный им срок.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 случае, если такой срок не был установлен, работа по согласованию (визированию) доработанного проекта постановления коллегии осуществляется в течение трех дней со дня проведения заседания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Решения совместных заседаний коллегий оформляются совместными постановлениями коллегий, которые подписываются председательствовавшими на заседаниях коллегий. Порядок оформления и издания таких постановлений коллегии определяется на указанных заседаниях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 случае возникновения разногласий при согласовании проекта постановления коллегии у курирующих заместителей министра и не устраненных до заседания коллегии к проекту постановления коллегии прикладываются замечания, изложенные в письменном виде, для рассмотрения несогласованного проекта постановления коллегии на заседании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Окончательное решение по редакции несогласованного проекта постановления коллегии принимает председательствующий на заседании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6.3. При необходимости, для доработки проекта постановления коллегии с учетом замечаний и предложений, высказанных в ходе заседания коллегии, по предложению председательствовавшего на заседании коллегии формируется рабочая комиссия, которая обеспечивает окончательную доработку проекта постановления коллегии, его согласование с заинтересованными членами коллегии, руководителями структурных подразделений Министерства, проведение правовой экспертизы и редактирование проекта постановления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6.4. Структурное подразделение Министерства, которому поручена доработка проекта постановления коллегии, рассылает доработанный проект постановления коллегии членам коллегии в целях получения от них замечаний и предложений. В случае отсутствия замечаний и предложений в течение трех дней с момента направления на согласование проекта постановления коллегии он считается согласованным.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6.5. Согласованный проект постановления коллегии передается секретарю коллегии для представления на утверждение председательствовавшему на заседании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lastRenderedPageBreak/>
        <w:t>Утвержденное постановление коллегии в течение одного дня тиражируется ответственным за подготовку структурным подразделением Министерства и рассылается членам коллегии, руководителям структурных подразделений Министерства, которым в постановлении коллегии содержатся поручения.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6.6. При необходимости, по решению председателя коллегии по отдельным вопросам допускается принятие постановления коллегии без обсуждения этих вопросов на заседаниях, в рабочем порядке (путем опроса) с последующим оформлением постановления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В этом случае руководитель структурного подразделения Министерства, ответственного за подготовку проекта постановления коллегии, представляет его секретарю коллегии с визами членов коллегии, других заинтересованных структурных подразделений Министерства для утверждения председателем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Члены коллегии, имеющие особое мнение по проекту постановления коллегии, должны изложить его в письменном виде и приложить к указанному проекту постановления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6.7. Делопроизводство по документам, связанным с подготовкой и проведением заседаний коллегии, ведется секретарем коллегии.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7. Контроль за исполнением решений коллегии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r>
        <w:t>7.1. Контроль за исполнением постановлений коллегии и актов (приказов, поручений) Министерства, утвержденных во исполнение постановлений коллегии, а также периодические проверки хода выполнения указанных документов осуществляются уполномоченными сотрудниками Министерства.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7.2. О невыполнении поручений, содержащихся в постановлении коллегии, и нарушении сроков их исполнения лица, ответственные за исполнение поручений, докладывают председателю коллегии.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>7.3. При необходимости внесения изменений в постановление коллегии, продления срока исполнения поручений, содержащихся в постановлении коллегии, исполнитель представляет на имя председателя коллегии мотивированную докладную записку.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Title"/>
        <w:jc w:val="center"/>
        <w:outlineLvl w:val="1"/>
      </w:pPr>
      <w:r>
        <w:t>8. Заключительные положения</w:t>
      </w:r>
    </w:p>
    <w:p w:rsidR="008A054C" w:rsidRDefault="008A054C">
      <w:pPr>
        <w:pStyle w:val="ConsPlusNormal"/>
        <w:jc w:val="both"/>
      </w:pPr>
    </w:p>
    <w:p w:rsidR="008A054C" w:rsidRDefault="008A054C">
      <w:pPr>
        <w:pStyle w:val="ConsPlusNormal"/>
        <w:ind w:firstLine="540"/>
        <w:jc w:val="both"/>
      </w:pPr>
      <w:bookmarkStart w:id="3" w:name="P158"/>
      <w:bookmarkEnd w:id="3"/>
      <w:r>
        <w:t>8.1. Постановления коллегии и иные документы, принятые по результатам рассмотрения вопросов на заседаниях коллегии, подлежат хранению как официальные документы Министерства в соответствии с установленным порядком.</w:t>
      </w:r>
    </w:p>
    <w:p w:rsidR="008A054C" w:rsidRDefault="008A054C">
      <w:pPr>
        <w:pStyle w:val="ConsPlusNormal"/>
        <w:spacing w:before="220"/>
        <w:ind w:firstLine="540"/>
        <w:jc w:val="both"/>
      </w:pPr>
      <w:r>
        <w:t xml:space="preserve">8.2. Внесение каких-либо изменений в документы, указанные в </w:t>
      </w:r>
      <w:hyperlink w:anchor="P158">
        <w:r>
          <w:rPr>
            <w:color w:val="0000FF"/>
          </w:rPr>
          <w:t>пункте 8.1</w:t>
        </w:r>
      </w:hyperlink>
      <w:r>
        <w:t xml:space="preserve"> настоящего Положения, допускается только по решению коллегии. В таких случаях первоначальные тексты документов сохраняются на правах документов коллегии.</w:t>
      </w:r>
    </w:p>
    <w:p w:rsidR="008A054C" w:rsidRDefault="008A054C">
      <w:pPr>
        <w:pStyle w:val="ConsPlusNormal"/>
        <w:jc w:val="both"/>
      </w:pPr>
    </w:p>
    <w:p w:rsidR="00AD4F3C" w:rsidRDefault="00AD4F3C">
      <w:bookmarkStart w:id="4" w:name="_GoBack"/>
      <w:bookmarkEnd w:id="4"/>
    </w:p>
    <w:sectPr w:rsidR="00AD4F3C" w:rsidSect="0028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8A054C"/>
    <w:rsid w:val="00A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72C01-7ADE-4EF9-A71E-1FEA8A7B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5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705124EAF3626ED389B2FDEE5334FC16A840302254BEA557D859F87203C5A443BF8135C1DB50865036CD2D584F7C09F149997710C207A0B7D0Dk8A6K" TargetMode="External"/><Relationship Id="rId13" Type="http://schemas.openxmlformats.org/officeDocument/2006/relationships/hyperlink" Target="consultantplus://offline/ref=CA8705124EAF3626ED389B2FDEE5334FC16A840302294AE7557D859F87203C5A443BF8135C1DB50865036CD0D584F7C09F149997710C207A0B7D0Dk8A6K" TargetMode="External"/><Relationship Id="rId18" Type="http://schemas.openxmlformats.org/officeDocument/2006/relationships/hyperlink" Target="consultantplus://offline/ref=CA8705124EAF3626ED389B2FDEE5334FC16A8403022640E45B7D859F87203C5A443BF8135C1DB50865036AD3D584F7C09F149997710C207A0B7D0Dk8A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8705124EAF3626ED389B2FDEE5334FC16A840302294AE7557D859F87203C5A443BF8135C1DB50865036CDED584F7C09F149997710C207A0B7D0Dk8A6K" TargetMode="External"/><Relationship Id="rId7" Type="http://schemas.openxmlformats.org/officeDocument/2006/relationships/hyperlink" Target="consultantplus://offline/ref=CA8705124EAF3626ED389B2FDEE5334FC16A8403022243EA587D859F87203C5A443BF8135C1DB50865036CD2D584F7C09F149997710C207A0B7D0Dk8A6K" TargetMode="External"/><Relationship Id="rId12" Type="http://schemas.openxmlformats.org/officeDocument/2006/relationships/hyperlink" Target="consultantplus://offline/ref=CA8705124EAF3626ED389B2FDEE5334FC16A8403022640E45B7D859F87203C5A443BF8135C1DB50865036AD6D584F7C09F149997710C207A0B7D0Dk8A6K" TargetMode="External"/><Relationship Id="rId17" Type="http://schemas.openxmlformats.org/officeDocument/2006/relationships/hyperlink" Target="consultantplus://offline/ref=CA8705124EAF3626ED389B2FDEE5334FC16A840302264AE05C7D859F87203C5A443BF8135C1DB50865026EDED584F7C09F149997710C207A0B7D0Dk8A6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8705124EAF3626ED389B2FDEE5334FC16A840302294AE7557D859F87203C5A443BF8135C1DB50865036CDFD584F7C09F149997710C207A0B7D0Dk8A6K" TargetMode="External"/><Relationship Id="rId20" Type="http://schemas.openxmlformats.org/officeDocument/2006/relationships/hyperlink" Target="consultantplus://offline/ref=CA8705124EAF3626ED389B2FDEE5334FC16A8403022642E7547D859F87203C5A443BF8015C45B90B641D6CD6C0D2A686kCA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705124EAF3626ED389B2FDEE5334FC16A8403022140E7547D859F87203C5A443BF8135C1DB50865036CD2D584F7C09F149997710C207A0B7D0Dk8A6K" TargetMode="External"/><Relationship Id="rId11" Type="http://schemas.openxmlformats.org/officeDocument/2006/relationships/hyperlink" Target="consultantplus://offline/ref=CA8705124EAF3626ED389B2FDEE5334FC16A8403022945E25F7D859F87203C5A443BF8135C1DB508650065D0D584F7C09F149997710C207A0B7D0Dk8A6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A8705124EAF3626ED389B2FDEE5334FC16A8403022640E45B7D859F87203C5A443BF8135C1DB508650369DFD584F7C09F149997710C207A0B7D0Dk8A6K" TargetMode="External"/><Relationship Id="rId15" Type="http://schemas.openxmlformats.org/officeDocument/2006/relationships/hyperlink" Target="consultantplus://offline/ref=CA8705124EAF3626ED389B2FDEE5334FC16A8403022140E7547D859F87203C5A443BF8135C1DB50865036CD1D584F7C09F149997710C207A0B7D0Dk8A6K" TargetMode="External"/><Relationship Id="rId23" Type="http://schemas.openxmlformats.org/officeDocument/2006/relationships/hyperlink" Target="consultantplus://offline/ref=CA8705124EAF3626ED389B2FDEE5334FC16A840302294AE7557D859F87203C5A443BF8135C1DB50865036DD6D584F7C09F149997710C207A0B7D0Dk8A6K" TargetMode="External"/><Relationship Id="rId10" Type="http://schemas.openxmlformats.org/officeDocument/2006/relationships/hyperlink" Target="consultantplus://offline/ref=CA8705124EAF3626ED389B2FDEE5334FC16A840302294AE7557D859F87203C5A443BF8135C1DB50865036CD2D584F7C09F149997710C207A0B7D0Dk8A6K" TargetMode="External"/><Relationship Id="rId19" Type="http://schemas.openxmlformats.org/officeDocument/2006/relationships/hyperlink" Target="consultantplus://offline/ref=CA8705124EAF3626ED388522C8896941C769DD0B0A771FB65177D0C7D8796C1D153DAF510610B51667036EkDA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8705124EAF3626ED389B2FDEE5334FC16A8403022742E65C7D859F87203C5A443BF8135C1DB50865036CD2D584F7C09F149997710C207A0B7D0Dk8A6K" TargetMode="External"/><Relationship Id="rId14" Type="http://schemas.openxmlformats.org/officeDocument/2006/relationships/hyperlink" Target="consultantplus://offline/ref=CA8705124EAF3626ED389B2FDEE5334FC16A8403022640E45B7D859F87203C5A443BF8135C1DB50865036AD5D584F7C09F149997710C207A0B7D0Dk8A6K" TargetMode="External"/><Relationship Id="rId22" Type="http://schemas.openxmlformats.org/officeDocument/2006/relationships/hyperlink" Target="consultantplus://offline/ref=CA8705124EAF3626ED389B2FDEE5334FC16A8403022640E45B7D859F87203C5A443BF8135C1DB50865036AD3D584F7C09F149997710C207A0B7D0Dk8A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3630</Words>
  <Characters>20694</Characters>
  <Application>Microsoft Office Word</Application>
  <DocSecurity>0</DocSecurity>
  <Lines>172</Lines>
  <Paragraphs>48</Paragraphs>
  <ScaleCrop>false</ScaleCrop>
  <Company/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Инга Владимировна</dc:creator>
  <cp:keywords/>
  <dc:description/>
  <cp:lastModifiedBy>Ооржак Инга Владимировна</cp:lastModifiedBy>
  <cp:revision>1</cp:revision>
  <dcterms:created xsi:type="dcterms:W3CDTF">2023-01-31T10:00:00Z</dcterms:created>
  <dcterms:modified xsi:type="dcterms:W3CDTF">2023-01-31T10:01:00Z</dcterms:modified>
</cp:coreProperties>
</file>