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9E" w:rsidRDefault="004D4E9E" w:rsidP="004D4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079E6">
        <w:rPr>
          <w:rFonts w:ascii="Times New Roman" w:hAnsi="Times New Roman"/>
          <w:b/>
          <w:sz w:val="28"/>
          <w:szCs w:val="28"/>
        </w:rPr>
        <w:t xml:space="preserve">Статистические данные </w:t>
      </w:r>
      <w:r>
        <w:rPr>
          <w:rFonts w:ascii="Times New Roman" w:hAnsi="Times New Roman"/>
          <w:b/>
          <w:sz w:val="28"/>
          <w:szCs w:val="28"/>
        </w:rPr>
        <w:t>по деятельности</w:t>
      </w:r>
    </w:p>
    <w:p w:rsidR="004D4E9E" w:rsidRDefault="004D4E9E" w:rsidP="004D4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9E6">
        <w:rPr>
          <w:rFonts w:ascii="Times New Roman" w:hAnsi="Times New Roman"/>
          <w:b/>
          <w:sz w:val="28"/>
          <w:szCs w:val="28"/>
        </w:rPr>
        <w:t xml:space="preserve">административных комиссий </w:t>
      </w:r>
      <w:r>
        <w:rPr>
          <w:rFonts w:ascii="Times New Roman" w:hAnsi="Times New Roman"/>
          <w:b/>
          <w:sz w:val="28"/>
          <w:szCs w:val="28"/>
        </w:rPr>
        <w:t>Республики Тыва</w:t>
      </w:r>
    </w:p>
    <w:p w:rsidR="004D4E9E" w:rsidRPr="000079E6" w:rsidRDefault="004D4E9E" w:rsidP="004D4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2025 года</w:t>
      </w:r>
    </w:p>
    <w:bookmarkEnd w:id="0"/>
    <w:p w:rsidR="004D4E9E" w:rsidRDefault="004D4E9E" w:rsidP="004D4E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4E9E" w:rsidRPr="001E6906" w:rsidRDefault="004D4E9E" w:rsidP="004D4E9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12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3</w:t>
      </w:r>
      <w:r w:rsidRPr="008E64A6">
        <w:rPr>
          <w:rFonts w:ascii="Times New Roman" w:hAnsi="Times New Roman"/>
          <w:b/>
          <w:sz w:val="28"/>
          <w:szCs w:val="28"/>
        </w:rPr>
        <w:t xml:space="preserve"> месяц</w:t>
      </w:r>
      <w:r>
        <w:rPr>
          <w:rFonts w:ascii="Times New Roman" w:hAnsi="Times New Roman"/>
          <w:b/>
          <w:sz w:val="28"/>
          <w:szCs w:val="28"/>
        </w:rPr>
        <w:t>а 2025</w:t>
      </w:r>
      <w:r w:rsidRPr="008E64A6">
        <w:rPr>
          <w:rFonts w:ascii="Times New Roman" w:hAnsi="Times New Roman"/>
          <w:b/>
          <w:sz w:val="28"/>
          <w:szCs w:val="28"/>
        </w:rPr>
        <w:t xml:space="preserve"> года</w:t>
      </w:r>
      <w:r w:rsidRPr="00D41242">
        <w:rPr>
          <w:rFonts w:ascii="Times New Roman" w:hAnsi="Times New Roman"/>
          <w:sz w:val="28"/>
          <w:szCs w:val="28"/>
        </w:rPr>
        <w:t xml:space="preserve"> в административные комиссии муниципальных районов и городских округов Республики Тыва (далее – административные комиссии)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29">
        <w:rPr>
          <w:rFonts w:ascii="Times New Roman" w:hAnsi="Times New Roman"/>
          <w:b/>
          <w:sz w:val="28"/>
          <w:szCs w:val="28"/>
        </w:rPr>
        <w:t>617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417">
        <w:rPr>
          <w:rFonts w:ascii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A6CB1">
        <w:rPr>
          <w:rFonts w:ascii="Times New Roman" w:hAnsi="Times New Roman"/>
          <w:i/>
          <w:sz w:val="28"/>
          <w:szCs w:val="28"/>
        </w:rPr>
        <w:t xml:space="preserve"> </w:t>
      </w:r>
      <w:r w:rsidRPr="001E6906">
        <w:rPr>
          <w:rFonts w:ascii="Times New Roman" w:hAnsi="Times New Roman"/>
          <w:i/>
          <w:sz w:val="28"/>
          <w:szCs w:val="28"/>
        </w:rPr>
        <w:t>(АППГ</w:t>
      </w:r>
      <w:r w:rsidRPr="001E6906">
        <w:rPr>
          <w:rFonts w:ascii="Times New Roman" w:hAnsi="Times New Roman"/>
          <w:sz w:val="28"/>
          <w:szCs w:val="28"/>
        </w:rPr>
        <w:t>–</w:t>
      </w:r>
      <w:r w:rsidRPr="001E6906">
        <w:rPr>
          <w:rFonts w:ascii="Times New Roman" w:hAnsi="Times New Roman"/>
          <w:i/>
          <w:sz w:val="28"/>
          <w:szCs w:val="28"/>
        </w:rPr>
        <w:t xml:space="preserve">387, </w:t>
      </w:r>
      <w:r w:rsidRPr="001E6906">
        <w:rPr>
          <w:rFonts w:ascii="Times New Roman" w:hAnsi="Times New Roman"/>
          <w:i/>
          <w:sz w:val="28"/>
          <w:szCs w:val="28"/>
        </w:rPr>
        <w:sym w:font="Symbol" w:char="F0AD"/>
      </w:r>
      <w:r w:rsidRPr="001E6906">
        <w:rPr>
          <w:rFonts w:ascii="Times New Roman" w:hAnsi="Times New Roman"/>
          <w:i/>
          <w:sz w:val="28"/>
          <w:szCs w:val="28"/>
        </w:rPr>
        <w:t>+59%)</w:t>
      </w:r>
      <w:r w:rsidRPr="001E6906">
        <w:rPr>
          <w:rFonts w:ascii="Times New Roman" w:hAnsi="Times New Roman"/>
          <w:sz w:val="28"/>
          <w:szCs w:val="28"/>
        </w:rPr>
        <w:t xml:space="preserve"> </w:t>
      </w:r>
      <w:r w:rsidRPr="001E6906">
        <w:rPr>
          <w:rFonts w:ascii="Times New Roman" w:hAnsi="Times New Roman"/>
          <w:sz w:val="28"/>
          <w:szCs w:val="28"/>
          <w:lang w:eastAsia="ru-RU"/>
        </w:rPr>
        <w:t xml:space="preserve">об административных правонарушениях </w:t>
      </w:r>
      <w:r w:rsidRPr="001E6906">
        <w:rPr>
          <w:rFonts w:ascii="Times New Roman" w:hAnsi="Times New Roman"/>
          <w:sz w:val="28"/>
          <w:szCs w:val="28"/>
        </w:rPr>
        <w:t xml:space="preserve">(из них, рассмотрено – </w:t>
      </w:r>
      <w:r w:rsidRPr="001E6906">
        <w:rPr>
          <w:rFonts w:ascii="Times New Roman" w:hAnsi="Times New Roman"/>
          <w:b/>
          <w:sz w:val="28"/>
          <w:szCs w:val="28"/>
        </w:rPr>
        <w:t>545</w:t>
      </w:r>
      <w:r w:rsidRPr="001E6906">
        <w:rPr>
          <w:rFonts w:ascii="Times New Roman" w:hAnsi="Times New Roman"/>
          <w:sz w:val="28"/>
          <w:szCs w:val="28"/>
        </w:rPr>
        <w:t xml:space="preserve">, возвращено – </w:t>
      </w:r>
      <w:r w:rsidRPr="001E6906">
        <w:rPr>
          <w:rFonts w:ascii="Times New Roman" w:hAnsi="Times New Roman"/>
          <w:b/>
          <w:sz w:val="28"/>
          <w:szCs w:val="28"/>
        </w:rPr>
        <w:t>10)</w:t>
      </w:r>
      <w:r w:rsidRPr="001E6906">
        <w:rPr>
          <w:rFonts w:ascii="Times New Roman" w:hAnsi="Times New Roman"/>
          <w:sz w:val="28"/>
          <w:szCs w:val="28"/>
        </w:rPr>
        <w:t xml:space="preserve">. Остаток нерассмотренных дел на конец периода (31.03.2025) – </w:t>
      </w:r>
      <w:r w:rsidRPr="001E6906">
        <w:rPr>
          <w:rFonts w:ascii="Times New Roman" w:hAnsi="Times New Roman"/>
          <w:b/>
          <w:sz w:val="28"/>
          <w:szCs w:val="28"/>
        </w:rPr>
        <w:t xml:space="preserve">31, </w:t>
      </w:r>
      <w:r w:rsidRPr="001E6906">
        <w:rPr>
          <w:rFonts w:ascii="Times New Roman" w:hAnsi="Times New Roman"/>
          <w:sz w:val="28"/>
          <w:szCs w:val="28"/>
        </w:rPr>
        <w:t xml:space="preserve">остаток нерассмотренных дел на начало периода (01.01.2025) – </w:t>
      </w:r>
      <w:r w:rsidRPr="001E6906">
        <w:rPr>
          <w:rFonts w:ascii="Times New Roman" w:hAnsi="Times New Roman"/>
          <w:b/>
          <w:sz w:val="28"/>
          <w:szCs w:val="28"/>
        </w:rPr>
        <w:t>25.</w:t>
      </w:r>
    </w:p>
    <w:p w:rsidR="004D4E9E" w:rsidRPr="001E6906" w:rsidRDefault="004D4E9E" w:rsidP="004D4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906">
        <w:rPr>
          <w:rFonts w:ascii="Times New Roman" w:hAnsi="Times New Roman" w:cs="Times New Roman"/>
          <w:sz w:val="28"/>
          <w:szCs w:val="28"/>
        </w:rPr>
        <w:t xml:space="preserve">Результаты рассмотрения 545  </w:t>
      </w:r>
      <w:r w:rsidRPr="001E6906">
        <w:rPr>
          <w:rFonts w:ascii="Times New Roman" w:hAnsi="Times New Roman" w:cs="Times New Roman"/>
          <w:i/>
          <w:sz w:val="28"/>
          <w:szCs w:val="28"/>
        </w:rPr>
        <w:t>(АППГ</w:t>
      </w:r>
      <w:r w:rsidRPr="001E6906">
        <w:rPr>
          <w:rFonts w:ascii="Times New Roman" w:hAnsi="Times New Roman"/>
          <w:sz w:val="28"/>
          <w:szCs w:val="28"/>
        </w:rPr>
        <w:t>–</w:t>
      </w:r>
      <w:r w:rsidRPr="001E6906">
        <w:rPr>
          <w:rFonts w:ascii="Times New Roman" w:hAnsi="Times New Roman" w:cs="Times New Roman"/>
          <w:i/>
          <w:sz w:val="28"/>
          <w:szCs w:val="28"/>
        </w:rPr>
        <w:t xml:space="preserve">356, </w:t>
      </w:r>
      <w:r w:rsidRPr="001E6906">
        <w:rPr>
          <w:rFonts w:ascii="Times New Roman" w:hAnsi="Times New Roman" w:cs="Times New Roman"/>
          <w:i/>
          <w:sz w:val="28"/>
          <w:szCs w:val="28"/>
        </w:rPr>
        <w:sym w:font="Symbol" w:char="F0AD"/>
      </w:r>
      <w:r w:rsidRPr="001E6906">
        <w:rPr>
          <w:rFonts w:ascii="Times New Roman" w:hAnsi="Times New Roman" w:cs="Times New Roman"/>
          <w:i/>
          <w:sz w:val="28"/>
          <w:szCs w:val="28"/>
        </w:rPr>
        <w:t>+53</w:t>
      </w:r>
      <w:r w:rsidRPr="001E6906">
        <w:rPr>
          <w:rFonts w:ascii="Times New Roman" w:hAnsi="Times New Roman"/>
          <w:i/>
          <w:sz w:val="28"/>
          <w:szCs w:val="28"/>
        </w:rPr>
        <w:t>%</w:t>
      </w:r>
      <w:r w:rsidRPr="001E6906">
        <w:rPr>
          <w:rFonts w:ascii="Times New Roman" w:hAnsi="Times New Roman" w:cs="Times New Roman"/>
          <w:i/>
          <w:sz w:val="28"/>
          <w:szCs w:val="28"/>
        </w:rPr>
        <w:t>)</w:t>
      </w:r>
      <w:r w:rsidRPr="001E6906">
        <w:rPr>
          <w:rFonts w:ascii="Times New Roman" w:hAnsi="Times New Roman" w:cs="Times New Roman"/>
          <w:sz w:val="28"/>
          <w:szCs w:val="28"/>
        </w:rPr>
        <w:t xml:space="preserve"> протокола:</w:t>
      </w:r>
    </w:p>
    <w:p w:rsidR="004D4E9E" w:rsidRPr="001E6906" w:rsidRDefault="004D4E9E" w:rsidP="004D4E9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6906">
        <w:rPr>
          <w:rFonts w:ascii="Times New Roman" w:hAnsi="Times New Roman"/>
          <w:sz w:val="28"/>
          <w:szCs w:val="28"/>
        </w:rPr>
        <w:t xml:space="preserve">назначено административное наказание в виде штрафа по </w:t>
      </w:r>
      <w:r w:rsidRPr="001E6906">
        <w:rPr>
          <w:rFonts w:ascii="Times New Roman" w:hAnsi="Times New Roman"/>
          <w:b/>
          <w:sz w:val="28"/>
          <w:szCs w:val="28"/>
        </w:rPr>
        <w:t>507</w:t>
      </w:r>
      <w:r w:rsidRPr="001E6906">
        <w:rPr>
          <w:rFonts w:ascii="Times New Roman" w:hAnsi="Times New Roman"/>
          <w:sz w:val="28"/>
          <w:szCs w:val="28"/>
        </w:rPr>
        <w:t xml:space="preserve"> делам  на общую сумму </w:t>
      </w:r>
      <w:r w:rsidRPr="001E6906">
        <w:rPr>
          <w:rFonts w:ascii="Times New Roman" w:hAnsi="Times New Roman"/>
          <w:b/>
          <w:sz w:val="28"/>
          <w:szCs w:val="28"/>
        </w:rPr>
        <w:t xml:space="preserve">535 640 </w:t>
      </w:r>
      <w:r w:rsidRPr="001E6906">
        <w:rPr>
          <w:rFonts w:ascii="Times New Roman" w:hAnsi="Times New Roman"/>
          <w:sz w:val="28"/>
          <w:szCs w:val="28"/>
        </w:rPr>
        <w:t xml:space="preserve">руб. </w:t>
      </w:r>
      <w:r w:rsidRPr="001E6906">
        <w:rPr>
          <w:rFonts w:ascii="Times New Roman" w:hAnsi="Times New Roman"/>
          <w:i/>
          <w:sz w:val="28"/>
          <w:szCs w:val="28"/>
        </w:rPr>
        <w:t>(АППГ</w:t>
      </w:r>
      <w:r w:rsidRPr="001E6906">
        <w:rPr>
          <w:rFonts w:ascii="Times New Roman" w:hAnsi="Times New Roman"/>
          <w:sz w:val="28"/>
          <w:szCs w:val="28"/>
        </w:rPr>
        <w:t>–</w:t>
      </w:r>
      <w:r w:rsidRPr="001E6906">
        <w:rPr>
          <w:rFonts w:ascii="Times New Roman" w:hAnsi="Times New Roman"/>
          <w:i/>
          <w:sz w:val="28"/>
          <w:szCs w:val="28"/>
        </w:rPr>
        <w:t>265 900 руб., ↑+101,8 %)</w:t>
      </w:r>
      <w:r w:rsidRPr="001E6906">
        <w:rPr>
          <w:rFonts w:ascii="Times New Roman" w:hAnsi="Times New Roman"/>
          <w:sz w:val="28"/>
          <w:szCs w:val="28"/>
        </w:rPr>
        <w:t xml:space="preserve">  (из них, в отношении граждан – </w:t>
      </w:r>
      <w:r w:rsidRPr="001E6906">
        <w:rPr>
          <w:rFonts w:ascii="Times New Roman" w:hAnsi="Times New Roman"/>
          <w:b/>
          <w:sz w:val="28"/>
          <w:szCs w:val="28"/>
        </w:rPr>
        <w:t>503</w:t>
      </w:r>
      <w:r w:rsidRPr="001E6906">
        <w:rPr>
          <w:rFonts w:ascii="Times New Roman" w:hAnsi="Times New Roman"/>
          <w:sz w:val="28"/>
          <w:szCs w:val="28"/>
        </w:rPr>
        <w:t xml:space="preserve">, юридическое лицо – </w:t>
      </w:r>
      <w:r w:rsidRPr="001E6906">
        <w:rPr>
          <w:rFonts w:ascii="Times New Roman" w:hAnsi="Times New Roman"/>
          <w:b/>
          <w:sz w:val="28"/>
          <w:szCs w:val="28"/>
        </w:rPr>
        <w:t>3</w:t>
      </w:r>
      <w:r w:rsidRPr="001E6906">
        <w:rPr>
          <w:rFonts w:ascii="Times New Roman" w:hAnsi="Times New Roman"/>
          <w:sz w:val="28"/>
          <w:szCs w:val="28"/>
        </w:rPr>
        <w:t xml:space="preserve">, должностных лиц – </w:t>
      </w:r>
      <w:r w:rsidRPr="001E6906">
        <w:rPr>
          <w:rFonts w:ascii="Times New Roman" w:hAnsi="Times New Roman"/>
          <w:b/>
          <w:sz w:val="28"/>
          <w:szCs w:val="28"/>
        </w:rPr>
        <w:t>1</w:t>
      </w:r>
      <w:r w:rsidRPr="001E6906">
        <w:rPr>
          <w:rFonts w:ascii="Times New Roman" w:hAnsi="Times New Roman"/>
          <w:sz w:val="28"/>
          <w:szCs w:val="28"/>
        </w:rPr>
        <w:t>);</w:t>
      </w:r>
    </w:p>
    <w:p w:rsidR="004D4E9E" w:rsidRPr="001E6906" w:rsidRDefault="004D4E9E" w:rsidP="004D4E9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E6906">
        <w:rPr>
          <w:rFonts w:ascii="Times New Roman" w:hAnsi="Times New Roman"/>
          <w:sz w:val="28"/>
          <w:szCs w:val="28"/>
        </w:rPr>
        <w:t xml:space="preserve">назначено наказание в виде предупреждения по </w:t>
      </w:r>
      <w:r w:rsidRPr="001E6906">
        <w:rPr>
          <w:rFonts w:ascii="Times New Roman" w:hAnsi="Times New Roman"/>
          <w:b/>
          <w:sz w:val="28"/>
          <w:szCs w:val="28"/>
        </w:rPr>
        <w:t xml:space="preserve">68 </w:t>
      </w:r>
      <w:r w:rsidRPr="001E6906">
        <w:rPr>
          <w:rFonts w:ascii="Times New Roman" w:hAnsi="Times New Roman"/>
          <w:i/>
          <w:sz w:val="28"/>
          <w:szCs w:val="28"/>
        </w:rPr>
        <w:t>(АППГ</w:t>
      </w:r>
      <w:r w:rsidRPr="001E6906">
        <w:rPr>
          <w:rFonts w:ascii="Times New Roman" w:hAnsi="Times New Roman"/>
          <w:sz w:val="28"/>
          <w:szCs w:val="28"/>
        </w:rPr>
        <w:t>–</w:t>
      </w:r>
      <w:r w:rsidRPr="001E6906">
        <w:rPr>
          <w:rFonts w:ascii="Times New Roman" w:hAnsi="Times New Roman"/>
          <w:i/>
          <w:sz w:val="28"/>
          <w:szCs w:val="28"/>
        </w:rPr>
        <w:t xml:space="preserve">112, </w:t>
      </w:r>
      <w:r w:rsidRPr="001E6906">
        <w:rPr>
          <w:rFonts w:ascii="Times New Roman" w:hAnsi="Times New Roman"/>
          <w:i/>
          <w:sz w:val="28"/>
          <w:szCs w:val="28"/>
        </w:rPr>
        <w:br/>
        <w:t>↓ - 39%)</w:t>
      </w:r>
      <w:r w:rsidRPr="001E6906">
        <w:rPr>
          <w:rFonts w:ascii="Times New Roman" w:hAnsi="Times New Roman"/>
          <w:sz w:val="28"/>
          <w:szCs w:val="28"/>
        </w:rPr>
        <w:t xml:space="preserve"> делам;</w:t>
      </w:r>
    </w:p>
    <w:p w:rsidR="004D4E9E" w:rsidRPr="001E6906" w:rsidRDefault="004D4E9E" w:rsidP="004D4E9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E6906">
        <w:rPr>
          <w:rFonts w:ascii="Times New Roman" w:hAnsi="Times New Roman"/>
          <w:sz w:val="28"/>
          <w:szCs w:val="28"/>
        </w:rPr>
        <w:t xml:space="preserve">вынесено постановление о прекращении производства по </w:t>
      </w:r>
      <w:r w:rsidRPr="001E6906">
        <w:rPr>
          <w:rFonts w:ascii="Times New Roman" w:hAnsi="Times New Roman"/>
          <w:b/>
          <w:sz w:val="28"/>
          <w:szCs w:val="28"/>
        </w:rPr>
        <w:t>28</w:t>
      </w:r>
      <w:r w:rsidRPr="001E6906">
        <w:rPr>
          <w:rFonts w:ascii="Times New Roman" w:hAnsi="Times New Roman"/>
          <w:sz w:val="28"/>
          <w:szCs w:val="28"/>
        </w:rPr>
        <w:t xml:space="preserve">  </w:t>
      </w:r>
      <w:r w:rsidRPr="001E6906">
        <w:rPr>
          <w:rFonts w:ascii="Times New Roman" w:hAnsi="Times New Roman"/>
          <w:i/>
          <w:sz w:val="28"/>
          <w:szCs w:val="28"/>
        </w:rPr>
        <w:t>(АППГ</w:t>
      </w:r>
      <w:r w:rsidRPr="001E6906">
        <w:rPr>
          <w:rFonts w:ascii="Times New Roman" w:hAnsi="Times New Roman"/>
          <w:sz w:val="28"/>
          <w:szCs w:val="28"/>
        </w:rPr>
        <w:t>–</w:t>
      </w:r>
      <w:r w:rsidRPr="001E6906">
        <w:rPr>
          <w:rFonts w:ascii="Times New Roman" w:hAnsi="Times New Roman"/>
          <w:i/>
          <w:sz w:val="28"/>
          <w:szCs w:val="28"/>
        </w:rPr>
        <w:t xml:space="preserve">5, </w:t>
      </w:r>
      <w:r w:rsidRPr="001E6906">
        <w:rPr>
          <w:rFonts w:ascii="Times New Roman" w:hAnsi="Times New Roman"/>
          <w:i/>
          <w:sz w:val="28"/>
          <w:szCs w:val="28"/>
        </w:rPr>
        <w:sym w:font="Symbol" w:char="F0AD"/>
      </w:r>
      <w:r w:rsidRPr="001E6906">
        <w:rPr>
          <w:rFonts w:ascii="Times New Roman" w:hAnsi="Times New Roman"/>
          <w:i/>
          <w:sz w:val="28"/>
          <w:szCs w:val="28"/>
        </w:rPr>
        <w:t>+ 460 %)</w:t>
      </w:r>
      <w:r w:rsidRPr="001E6906">
        <w:rPr>
          <w:rFonts w:ascii="Times New Roman" w:hAnsi="Times New Roman"/>
          <w:sz w:val="28"/>
          <w:szCs w:val="28"/>
        </w:rPr>
        <w:t xml:space="preserve"> делам.</w:t>
      </w:r>
    </w:p>
    <w:p w:rsidR="004D4E9E" w:rsidRPr="00874DF1" w:rsidRDefault="004D4E9E" w:rsidP="004D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DF1">
        <w:rPr>
          <w:rFonts w:ascii="Times New Roman" w:hAnsi="Times New Roman"/>
          <w:sz w:val="28"/>
          <w:szCs w:val="28"/>
        </w:rPr>
        <w:t>Наибольшее количество дел рассмотрено административными комиссиями г. Кызыла (</w:t>
      </w:r>
      <w:r>
        <w:rPr>
          <w:rFonts w:ascii="Times New Roman" w:hAnsi="Times New Roman"/>
          <w:b/>
          <w:sz w:val="28"/>
          <w:szCs w:val="28"/>
        </w:rPr>
        <w:t>313</w:t>
      </w:r>
      <w:r w:rsidRPr="00874DF1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Кызылского (</w:t>
      </w:r>
      <w:r w:rsidRPr="00390850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), Эрзинского </w:t>
      </w:r>
      <w:r w:rsidRPr="00874DF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37</w:t>
      </w:r>
      <w:r w:rsidRPr="00874DF1">
        <w:rPr>
          <w:rFonts w:ascii="Times New Roman" w:hAnsi="Times New Roman"/>
          <w:sz w:val="28"/>
          <w:szCs w:val="28"/>
        </w:rPr>
        <w:t>) кожуунов.</w:t>
      </w:r>
    </w:p>
    <w:p w:rsidR="004D4E9E" w:rsidRDefault="004D4E9E" w:rsidP="004D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9C9">
        <w:rPr>
          <w:rFonts w:ascii="Times New Roman" w:hAnsi="Times New Roman"/>
          <w:sz w:val="28"/>
          <w:szCs w:val="28"/>
        </w:rPr>
        <w:t xml:space="preserve">Следует отметить, что некоторыми административными комиссиями за </w:t>
      </w:r>
      <w:r w:rsidRPr="00AD5C6D">
        <w:rPr>
          <w:rFonts w:ascii="Times New Roman" w:hAnsi="Times New Roman"/>
          <w:sz w:val="28"/>
          <w:szCs w:val="28"/>
        </w:rPr>
        <w:t>1 квартал 202</w:t>
      </w:r>
      <w:r>
        <w:rPr>
          <w:rFonts w:ascii="Times New Roman" w:hAnsi="Times New Roman"/>
          <w:sz w:val="28"/>
          <w:szCs w:val="28"/>
        </w:rPr>
        <w:t>5</w:t>
      </w:r>
      <w:r w:rsidRPr="00AD5C6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9C9">
        <w:rPr>
          <w:rFonts w:ascii="Times New Roman" w:hAnsi="Times New Roman"/>
          <w:sz w:val="28"/>
          <w:szCs w:val="28"/>
        </w:rPr>
        <w:t>дела рассматривались нечасто</w:t>
      </w:r>
      <w:r>
        <w:rPr>
          <w:rFonts w:ascii="Times New Roman" w:hAnsi="Times New Roman"/>
          <w:sz w:val="28"/>
          <w:szCs w:val="28"/>
        </w:rPr>
        <w:t xml:space="preserve"> (Бай-</w:t>
      </w:r>
      <w:proofErr w:type="spellStart"/>
      <w:r>
        <w:rPr>
          <w:rFonts w:ascii="Times New Roman" w:hAnsi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- 5, </w:t>
      </w:r>
      <w:proofErr w:type="spellStart"/>
      <w:r>
        <w:rPr>
          <w:rFonts w:ascii="Times New Roman" w:hAnsi="Times New Roman"/>
          <w:sz w:val="28"/>
          <w:szCs w:val="28"/>
        </w:rPr>
        <w:t>Барун-Хемский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7, Ак-Довурак – 11, Улуг-Хемский - 11</w:t>
      </w:r>
      <w:r w:rsidRPr="00650C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D4E9E" w:rsidRDefault="004D4E9E" w:rsidP="004D4E9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8A9">
        <w:rPr>
          <w:rFonts w:ascii="Times New Roman" w:hAnsi="Times New Roman"/>
          <w:sz w:val="28"/>
          <w:szCs w:val="28"/>
        </w:rPr>
        <w:t xml:space="preserve">Приводится рейтинг по </w:t>
      </w:r>
      <w:proofErr w:type="gramStart"/>
      <w:r w:rsidRPr="003D78A9">
        <w:rPr>
          <w:rFonts w:ascii="Times New Roman" w:hAnsi="Times New Roman"/>
          <w:sz w:val="28"/>
          <w:szCs w:val="28"/>
        </w:rPr>
        <w:t>убывающей</w:t>
      </w:r>
      <w:proofErr w:type="gramEnd"/>
      <w:r w:rsidRPr="003D78A9">
        <w:rPr>
          <w:rFonts w:ascii="Times New Roman" w:hAnsi="Times New Roman"/>
          <w:sz w:val="28"/>
          <w:szCs w:val="28"/>
        </w:rPr>
        <w:t xml:space="preserve"> в разрезе муниципальных образований по количеству рассмотренных дел и </w:t>
      </w:r>
      <w:r>
        <w:rPr>
          <w:rFonts w:ascii="Times New Roman" w:hAnsi="Times New Roman"/>
          <w:sz w:val="28"/>
          <w:szCs w:val="28"/>
        </w:rPr>
        <w:t>с указанием сумм</w:t>
      </w:r>
      <w:r w:rsidRPr="003D78A9">
        <w:rPr>
          <w:rFonts w:ascii="Times New Roman" w:hAnsi="Times New Roman"/>
          <w:sz w:val="28"/>
          <w:szCs w:val="28"/>
        </w:rPr>
        <w:t xml:space="preserve"> наложенных штрафов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отчетный период</w:t>
      </w:r>
      <w:r w:rsidRPr="00E74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сравнении с аналогичным периодом прошлого года</w:t>
      </w:r>
      <w:r w:rsidRPr="003D78A9">
        <w:rPr>
          <w:rFonts w:ascii="Times New Roman" w:hAnsi="Times New Roman"/>
          <w:sz w:val="28"/>
          <w:szCs w:val="28"/>
        </w:rPr>
        <w:t>:</w:t>
      </w:r>
    </w:p>
    <w:tbl>
      <w:tblPr>
        <w:tblW w:w="94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111"/>
        <w:gridCol w:w="1561"/>
        <w:gridCol w:w="1259"/>
        <w:gridCol w:w="1368"/>
        <w:gridCol w:w="1550"/>
      </w:tblGrid>
      <w:tr w:rsidR="004D4E9E" w:rsidRPr="003D78A9" w:rsidTr="005C22ED">
        <w:trPr>
          <w:trHeight w:val="918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3D78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D78A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9E" w:rsidRPr="00B2692B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2B">
              <w:rPr>
                <w:rFonts w:ascii="Times New Roman" w:hAnsi="Times New Roman"/>
                <w:sz w:val="24"/>
                <w:szCs w:val="24"/>
              </w:rPr>
              <w:t>Административные комиссии соответствующих  муниципальных районов и городских округов Республики Тыва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9E" w:rsidRPr="00B2692B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2B">
              <w:rPr>
                <w:rFonts w:ascii="Times New Roman" w:hAnsi="Times New Roman"/>
                <w:sz w:val="24"/>
                <w:szCs w:val="24"/>
              </w:rPr>
              <w:t>Количество рассмотренных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B2692B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2B">
              <w:rPr>
                <w:rFonts w:ascii="Times New Roman" w:hAnsi="Times New Roman"/>
                <w:sz w:val="24"/>
                <w:szCs w:val="24"/>
              </w:rPr>
              <w:t>Сумма наложенных штрафов (руб.)</w:t>
            </w:r>
          </w:p>
        </w:tc>
      </w:tr>
      <w:tr w:rsidR="004D4E9E" w:rsidRPr="003D78A9" w:rsidTr="005C22ED">
        <w:trPr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B2692B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4E9E" w:rsidRPr="00584DC9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C9">
              <w:rPr>
                <w:rFonts w:ascii="Times New Roman" w:hAnsi="Times New Roman"/>
                <w:b/>
                <w:sz w:val="24"/>
                <w:szCs w:val="24"/>
              </w:rPr>
              <w:t xml:space="preserve">1 кв.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4E9E" w:rsidRPr="00584DC9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C9">
              <w:rPr>
                <w:rFonts w:ascii="Times New Roman" w:hAnsi="Times New Roman"/>
                <w:b/>
                <w:sz w:val="24"/>
                <w:szCs w:val="24"/>
              </w:rPr>
              <w:t>1 кв. 2024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4E9E" w:rsidRPr="00584DC9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C9">
              <w:rPr>
                <w:rFonts w:ascii="Times New Roman" w:hAnsi="Times New Roman"/>
                <w:b/>
                <w:sz w:val="24"/>
                <w:szCs w:val="24"/>
              </w:rPr>
              <w:t>1 кв.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4E9E" w:rsidRPr="00584DC9" w:rsidRDefault="004D4E9E" w:rsidP="005C22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C9">
              <w:rPr>
                <w:rFonts w:ascii="Times New Roman" w:hAnsi="Times New Roman"/>
                <w:b/>
                <w:sz w:val="24"/>
                <w:szCs w:val="24"/>
              </w:rPr>
              <w:t>1 кв. 2024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A9">
              <w:rPr>
                <w:rFonts w:ascii="Times New Roman" w:hAnsi="Times New Roman"/>
                <w:sz w:val="24"/>
                <w:szCs w:val="24"/>
              </w:rPr>
              <w:t>г. Кызыл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488 000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273 500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A9">
              <w:rPr>
                <w:rFonts w:ascii="Times New Roman" w:hAnsi="Times New Roman"/>
                <w:sz w:val="24"/>
                <w:szCs w:val="24"/>
              </w:rPr>
              <w:t xml:space="preserve">Кызылский кожуун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24 500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Эрзинский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A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ес-Хемский</w:t>
            </w:r>
            <w:r w:rsidRPr="003D78A9">
              <w:rPr>
                <w:rFonts w:ascii="Times New Roman" w:hAnsi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49 500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Сут-Хольский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r w:rsidRPr="003D78A9">
              <w:rPr>
                <w:rFonts w:ascii="Times New Roman" w:hAnsi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73 500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48 450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Овюрский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A9">
              <w:rPr>
                <w:rFonts w:ascii="Times New Roman" w:hAnsi="Times New Roman"/>
                <w:sz w:val="24"/>
                <w:szCs w:val="24"/>
              </w:rPr>
              <w:t>Каа-Хемский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Пий-Хемский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Дзун-Хемчикский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14 500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Чаа-Хольский кожуун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Ак-Довурак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18 500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Бай-Тайгинский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Тандинский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Тере-Хольский кожуун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4D4E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</w:t>
            </w:r>
          </w:p>
        </w:tc>
      </w:tr>
      <w:tr w:rsidR="004D4E9E" w:rsidRPr="003D78A9" w:rsidTr="005C22ED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E" w:rsidRPr="003D78A9" w:rsidRDefault="004D4E9E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937 000</w:t>
            </w:r>
          </w:p>
        </w:tc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E9E" w:rsidRDefault="004D4E9E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463 450</w:t>
            </w:r>
          </w:p>
        </w:tc>
      </w:tr>
    </w:tbl>
    <w:p w:rsidR="00441675" w:rsidRPr="004D4E9E" w:rsidRDefault="00441675">
      <w:pPr>
        <w:rPr>
          <w:b/>
        </w:rPr>
      </w:pPr>
    </w:p>
    <w:sectPr w:rsidR="00441675" w:rsidRPr="004D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8C1"/>
    <w:multiLevelType w:val="hybridMultilevel"/>
    <w:tmpl w:val="2690E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B3F5C"/>
    <w:multiLevelType w:val="hybridMultilevel"/>
    <w:tmpl w:val="DC485D7A"/>
    <w:lvl w:ilvl="0" w:tplc="076C2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9E"/>
    <w:rsid w:val="00441675"/>
    <w:rsid w:val="004D4E9E"/>
    <w:rsid w:val="00A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E9E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4D4E9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E9E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4D4E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Куулар Эртине-Мерген Мергенович</cp:lastModifiedBy>
  <cp:revision>2</cp:revision>
  <dcterms:created xsi:type="dcterms:W3CDTF">2025-06-02T07:50:00Z</dcterms:created>
  <dcterms:modified xsi:type="dcterms:W3CDTF">2025-06-02T07:50:00Z</dcterms:modified>
</cp:coreProperties>
</file>