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AF8" w:rsidRPr="00F06AF8" w:rsidRDefault="00F06AF8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6AF8" w:rsidRPr="00F06AF8" w:rsidRDefault="00F06AF8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06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Pr="00F06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 С П О Р Т</w:t>
      </w:r>
    </w:p>
    <w:p w:rsidR="00F06AF8" w:rsidRPr="00F06AF8" w:rsidRDefault="00F06AF8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6AF8" w:rsidRPr="00F06AF8" w:rsidRDefault="00F06AF8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6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регионального проекта </w:t>
      </w:r>
      <w:r w:rsidR="00F4306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Республики Тыва</w:t>
      </w:r>
    </w:p>
    <w:p w:rsidR="00F06AF8" w:rsidRPr="00F06AF8" w:rsidRDefault="00F06AF8" w:rsidP="009B5A5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6AF8" w:rsidRDefault="00F06AF8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06AF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«Дорожная сеть»</w:t>
      </w:r>
      <w:r w:rsidR="007F3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 </w:t>
      </w:r>
      <w:r w:rsidR="007F3FCD" w:rsidRPr="007F3FC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«Общесистемные меры развития дорожного хозяйства»</w:t>
      </w:r>
    </w:p>
    <w:p w:rsidR="005C0936" w:rsidRPr="00F06AF8" w:rsidRDefault="005C0936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8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1"/>
        <w:gridCol w:w="3716"/>
        <w:gridCol w:w="3303"/>
        <w:gridCol w:w="3437"/>
      </w:tblGrid>
      <w:tr w:rsidR="0091274A" w:rsidRPr="0091274A" w:rsidTr="00B17E7E">
        <w:trPr>
          <w:trHeight w:val="600"/>
        </w:trPr>
        <w:tc>
          <w:tcPr>
            <w:tcW w:w="15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Основные положения</w:t>
            </w:r>
          </w:p>
        </w:tc>
      </w:tr>
      <w:tr w:rsidR="0091274A" w:rsidRPr="0091274A" w:rsidTr="000B0562">
        <w:trPr>
          <w:trHeight w:val="531"/>
        </w:trPr>
        <w:tc>
          <w:tcPr>
            <w:tcW w:w="5371" w:type="dxa"/>
            <w:shd w:val="clear" w:color="auto" w:fill="auto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федеральн</w:t>
            </w:r>
            <w:r w:rsidR="00EE35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ых </w:t>
            </w: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проект</w:t>
            </w:r>
            <w:r w:rsidR="00EE350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0456" w:type="dxa"/>
            <w:gridSpan w:val="3"/>
            <w:shd w:val="clear" w:color="auto" w:fill="auto"/>
            <w:hideMark/>
          </w:tcPr>
          <w:p w:rsidR="001B0AD6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Дорожная сеть</w:t>
            </w:r>
            <w:r w:rsidR="00BF0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BF0B83" w:rsidRPr="00BF0B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Общесистемные меры развития дорожного хозяйства</w:t>
            </w:r>
          </w:p>
          <w:p w:rsidR="00965EC7" w:rsidRPr="00965EC7" w:rsidRDefault="00965EC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AE17BF" w:rsidRPr="0091274A" w:rsidTr="000B0562">
        <w:trPr>
          <w:trHeight w:val="592"/>
        </w:trPr>
        <w:tc>
          <w:tcPr>
            <w:tcW w:w="5371" w:type="dxa"/>
            <w:shd w:val="clear" w:color="auto" w:fill="auto"/>
            <w:hideMark/>
          </w:tcPr>
          <w:p w:rsidR="00AE17BF" w:rsidRPr="0091274A" w:rsidRDefault="00AE17BF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Краткое наименование регионального проекта</w:t>
            </w:r>
          </w:p>
        </w:tc>
        <w:tc>
          <w:tcPr>
            <w:tcW w:w="3716" w:type="dxa"/>
            <w:shd w:val="clear" w:color="auto" w:fill="auto"/>
            <w:hideMark/>
          </w:tcPr>
          <w:p w:rsidR="00AE17BF" w:rsidRPr="0091274A" w:rsidRDefault="00AE17BF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Дорожная сеть 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</w:t>
            </w:r>
          </w:p>
        </w:tc>
        <w:tc>
          <w:tcPr>
            <w:tcW w:w="3303" w:type="dxa"/>
            <w:shd w:val="clear" w:color="auto" w:fill="auto"/>
          </w:tcPr>
          <w:p w:rsidR="00AE17BF" w:rsidRDefault="00AE17BF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начала и окончания регионального проекта</w:t>
            </w:r>
          </w:p>
          <w:p w:rsidR="00965EC7" w:rsidRPr="00965EC7" w:rsidRDefault="00965EC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437" w:type="dxa"/>
            <w:shd w:val="clear" w:color="auto" w:fill="auto"/>
          </w:tcPr>
          <w:p w:rsidR="00AE17BF" w:rsidRPr="0091274A" w:rsidRDefault="00B8534C" w:rsidP="00B853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AE17BF" w:rsidRPr="00AE1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AE17BF" w:rsidRPr="00AE1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E17BF" w:rsidRPr="00AE1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D2E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AE17BF" w:rsidRPr="00AE17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31.12.2024</w:t>
            </w:r>
          </w:p>
        </w:tc>
      </w:tr>
      <w:tr w:rsidR="0091274A" w:rsidRPr="0091274A" w:rsidTr="000B0562">
        <w:trPr>
          <w:trHeight w:val="702"/>
        </w:trPr>
        <w:tc>
          <w:tcPr>
            <w:tcW w:w="5371" w:type="dxa"/>
            <w:shd w:val="clear" w:color="auto" w:fill="auto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Куратор регионального проекта</w:t>
            </w:r>
          </w:p>
        </w:tc>
        <w:tc>
          <w:tcPr>
            <w:tcW w:w="10456" w:type="dxa"/>
            <w:gridSpan w:val="3"/>
            <w:shd w:val="clear" w:color="auto" w:fill="auto"/>
            <w:hideMark/>
          </w:tcPr>
          <w:p w:rsidR="00965EC7" w:rsidRPr="00965EC7" w:rsidRDefault="00F43063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Чудаан-оол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Аяс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Май-оолович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заместитель Председателя Правительства Республики Тыва</w:t>
            </w:r>
            <w:r w:rsidRPr="00965E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91274A" w:rsidRPr="0091274A" w:rsidTr="000B0562">
        <w:trPr>
          <w:trHeight w:val="493"/>
        </w:trPr>
        <w:tc>
          <w:tcPr>
            <w:tcW w:w="5371" w:type="dxa"/>
            <w:shd w:val="clear" w:color="auto" w:fill="auto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регионального проекта</w:t>
            </w:r>
          </w:p>
        </w:tc>
        <w:tc>
          <w:tcPr>
            <w:tcW w:w="10456" w:type="dxa"/>
            <w:gridSpan w:val="3"/>
            <w:shd w:val="clear" w:color="auto" w:fill="auto"/>
            <w:hideMark/>
          </w:tcPr>
          <w:p w:rsidR="00965EC7" w:rsidRPr="00965EC7" w:rsidRDefault="00F43063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Бады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Олег </w:t>
            </w: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Ооржакович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министр дорожно-транспортного комплекса Республики Тыва</w:t>
            </w:r>
            <w:r w:rsidRPr="00965E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91274A" w:rsidRPr="0091274A" w:rsidTr="000B0562">
        <w:trPr>
          <w:trHeight w:val="571"/>
        </w:trPr>
        <w:tc>
          <w:tcPr>
            <w:tcW w:w="5371" w:type="dxa"/>
            <w:shd w:val="clear" w:color="auto" w:fill="auto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регионального проекта</w:t>
            </w:r>
          </w:p>
        </w:tc>
        <w:tc>
          <w:tcPr>
            <w:tcW w:w="10456" w:type="dxa"/>
            <w:gridSpan w:val="3"/>
            <w:shd w:val="clear" w:color="auto" w:fill="auto"/>
            <w:hideMark/>
          </w:tcPr>
          <w:p w:rsidR="00965EC7" w:rsidRPr="00965EC7" w:rsidRDefault="00F43063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Чыргал-оол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Шораан</w:t>
            </w:r>
            <w:proofErr w:type="spellEnd"/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Александрович – заместитель министра дорожно-транспортного комплекса Республики Тыва</w:t>
            </w:r>
            <w:r w:rsidRPr="00965EC7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 </w:t>
            </w:r>
          </w:p>
        </w:tc>
      </w:tr>
      <w:tr w:rsidR="0091274A" w:rsidRPr="0091274A" w:rsidTr="00965EC7">
        <w:trPr>
          <w:trHeight w:val="644"/>
        </w:trPr>
        <w:tc>
          <w:tcPr>
            <w:tcW w:w="5371" w:type="dxa"/>
            <w:shd w:val="clear" w:color="auto" w:fill="auto"/>
            <w:hideMark/>
          </w:tcPr>
          <w:p w:rsidR="001B0AD6" w:rsidRPr="0091274A" w:rsidRDefault="001B0AD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Связь с государственными программами </w:t>
            </w:r>
            <w:r w:rsidR="00F4306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10456" w:type="dxa"/>
            <w:gridSpan w:val="3"/>
            <w:shd w:val="clear" w:color="auto" w:fill="auto"/>
            <w:hideMark/>
          </w:tcPr>
          <w:p w:rsidR="00965EC7" w:rsidRPr="00965EC7" w:rsidRDefault="00F43063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Государственная программа Республики Тыва "Развитие транспортной системы Республики Тыва на 2017-2019 годы", утвержденная постановлением Правительства Республики Тыва</w:t>
            </w:r>
            <w:r w:rsidR="00A502D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72A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30.11.2016 № 518</w:t>
            </w:r>
          </w:p>
        </w:tc>
      </w:tr>
    </w:tbl>
    <w:p w:rsidR="000B0562" w:rsidRDefault="000B0562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0B0562" w:rsidSect="00105C87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tbl>
      <w:tblPr>
        <w:tblW w:w="16060" w:type="dxa"/>
        <w:tblInd w:w="93" w:type="dxa"/>
        <w:tblLook w:val="04A0"/>
      </w:tblPr>
      <w:tblGrid>
        <w:gridCol w:w="580"/>
        <w:gridCol w:w="3404"/>
        <w:gridCol w:w="1985"/>
        <w:gridCol w:w="1278"/>
        <w:gridCol w:w="1386"/>
        <w:gridCol w:w="1061"/>
        <w:gridCol w:w="1061"/>
        <w:gridCol w:w="1061"/>
        <w:gridCol w:w="1061"/>
        <w:gridCol w:w="1061"/>
        <w:gridCol w:w="1061"/>
        <w:gridCol w:w="1061"/>
      </w:tblGrid>
      <w:tr w:rsidR="0091274A" w:rsidRPr="0091274A" w:rsidTr="00D10604">
        <w:trPr>
          <w:trHeight w:val="375"/>
        </w:trPr>
        <w:tc>
          <w:tcPr>
            <w:tcW w:w="160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AD6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2. Цель и показатели регионального проекта</w:t>
            </w:r>
          </w:p>
          <w:p w:rsidR="000B0562" w:rsidRPr="000B0562" w:rsidRDefault="000B0562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B17E7E" w:rsidRPr="0091274A" w:rsidTr="00D10604">
        <w:trPr>
          <w:trHeight w:val="2312"/>
        </w:trPr>
        <w:tc>
          <w:tcPr>
            <w:tcW w:w="16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0857" w:rsidRDefault="00B17E7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Цель: </w:t>
            </w:r>
          </w:p>
          <w:p w:rsidR="003E0221" w:rsidRPr="00EE3501" w:rsidRDefault="00B17E7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доли автомобильных дорог регионального и межмуниципального значения 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соответствующих нормативным требованиям, в их общей протяженности до 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(относительно их протяженности по состоянию на 31 декабря 2017 г.).</w:t>
            </w:r>
          </w:p>
          <w:p w:rsidR="003E0221" w:rsidRPr="00EE3501" w:rsidRDefault="00B17E7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Снижение доли автомобильных дорог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регионального и межмуниципального значения 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работающих в режиме перегрузки, в их общей протяженности на </w:t>
            </w:r>
            <w:r w:rsidR="005D2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по сравнению с 2017 годом.</w:t>
            </w:r>
          </w:p>
          <w:p w:rsidR="003E0221" w:rsidRPr="00EE3501" w:rsidRDefault="00B17E7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</w:t>
            </w:r>
            <w:r w:rsidR="00F430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более чем в два раза по сравнению с 2017 годом.</w:t>
            </w:r>
          </w:p>
          <w:p w:rsidR="00B17E7E" w:rsidRDefault="00B17E7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Доведение в </w:t>
            </w:r>
            <w:proofErr w:type="spellStart"/>
            <w:r w:rsidR="009A70D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городской агломерации доли автомобильных дорог, соответствующих нормативным требованиям, в их общей протяженности до 8</w:t>
            </w:r>
            <w:r w:rsidR="005D23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Pr="00EE35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  <w:r w:rsid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Обеспечение: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применения новых механизмов развития и эксплуатации дорожной сети, включая использование инфраструктурной ипотеки, принципов контрактов жизненного цикла, наилучших технологий и материалов;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доведения </w:t>
            </w:r>
            <w:proofErr w:type="gramStart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норматива зачисления налоговых доходов бюджетов субъектов Российской Федерации</w:t>
            </w:r>
            <w:proofErr w:type="gramEnd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акцизов на горюче-смазочные материалы до 100 процентов;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внедрения общедоступной информационной системы </w:t>
            </w:r>
            <w:proofErr w:type="gramStart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формированием и использованием средств дорожных фондов всех уровней (в 2019 году);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создания механизмов экономического стимулирования сохранности автомобильных дорог регионального и местного значения;</w:t>
            </w:r>
          </w:p>
          <w:p w:rsidR="00720857" w:rsidRPr="00720857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внедрения новых технических требований и стандартов </w:t>
            </w:r>
            <w:proofErr w:type="gramStart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обустройства</w:t>
            </w:r>
            <w:proofErr w:type="gramEnd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  <w:p w:rsidR="003E0221" w:rsidRPr="00922C33" w:rsidRDefault="00720857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внедрения автоматизированных и роботизированных технологий организации дорожного движения и </w:t>
            </w:r>
            <w:proofErr w:type="gramStart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правил дорожного движения.</w:t>
            </w:r>
          </w:p>
        </w:tc>
      </w:tr>
      <w:tr w:rsidR="0091274A" w:rsidRPr="0091274A" w:rsidTr="00D10604">
        <w:trPr>
          <w:trHeight w:val="279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Тип показателя 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Базовое значение</w:t>
            </w:r>
          </w:p>
        </w:tc>
        <w:tc>
          <w:tcPr>
            <w:tcW w:w="7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91274A" w:rsidRPr="0091274A" w:rsidTr="00D10604">
        <w:trPr>
          <w:trHeight w:val="8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2022</w:t>
            </w:r>
            <w:r w:rsidR="006F3C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2023</w:t>
            </w:r>
            <w:r w:rsidR="006F3C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AD6" w:rsidRPr="003E0221" w:rsidRDefault="001B0AD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022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2024</w:t>
            </w:r>
            <w:r w:rsidR="006F3CE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*</w:t>
            </w:r>
          </w:p>
        </w:tc>
      </w:tr>
      <w:tr w:rsidR="00B97EAE" w:rsidRPr="0091274A" w:rsidTr="00D10604">
        <w:trPr>
          <w:trHeight w:val="325"/>
        </w:trPr>
        <w:tc>
          <w:tcPr>
            <w:tcW w:w="16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80" w:rsidRPr="002C5E80" w:rsidRDefault="00B97EA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B377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Доля автомобильных дорог регионального значения, соответствующих </w:t>
            </w:r>
            <w:r w:rsidR="00C61A66" w:rsidRPr="00B377E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нормативным требованиям, %</w:t>
            </w:r>
          </w:p>
        </w:tc>
      </w:tr>
      <w:tr w:rsidR="009A70DE" w:rsidRPr="0091274A" w:rsidTr="00D10604">
        <w:trPr>
          <w:trHeight w:val="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AC73C9" w:rsidRDefault="009A70DE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5171B9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автомобильных дорог регионального значения, соответствующих нормативным требованиям</w:t>
            </w:r>
            <w:r w:rsidR="009A70DE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AC73C9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F3757C" w:rsidRDefault="009A70DE" w:rsidP="00F3757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45,2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AC73C9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0DE" w:rsidRPr="009A70DE" w:rsidRDefault="009A70DE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A70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C61A66" w:rsidRPr="0091274A" w:rsidTr="00D10604">
        <w:trPr>
          <w:trHeight w:val="85"/>
        </w:trPr>
        <w:tc>
          <w:tcPr>
            <w:tcW w:w="16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79E" w:rsidRPr="002C5E80" w:rsidRDefault="00C61A66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Доля дорожной сети городских агломераций, находящейся в нормативном состоянии, %</w:t>
            </w:r>
          </w:p>
        </w:tc>
      </w:tr>
      <w:tr w:rsidR="000477EB" w:rsidRPr="0091274A" w:rsidTr="00D10604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91274A" w:rsidRDefault="000477EB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дорожной сети городских агломераций, находящаяся в нормативном состоянии</w:t>
            </w:r>
            <w:r w:rsidR="000477EB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  <w:p w:rsidR="001F111A" w:rsidRPr="005171B9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AC73C9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5171B9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71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35,5</w:t>
            </w:r>
          </w:p>
          <w:p w:rsidR="000477EB" w:rsidRPr="00F3757C" w:rsidRDefault="000477EB" w:rsidP="00F375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AC73C9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5171B9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71B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35,5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42,9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51,48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60,11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68,24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76,81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7EB" w:rsidRPr="000477EB" w:rsidRDefault="000477EB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477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85,0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C61A66" w:rsidRPr="0091274A" w:rsidTr="00D10604">
        <w:trPr>
          <w:trHeight w:val="85"/>
        </w:trPr>
        <w:tc>
          <w:tcPr>
            <w:tcW w:w="16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E80" w:rsidRPr="002C5E80" w:rsidRDefault="0010360D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Количество мест концентрации дорожно-транспортных происшествий (аварийно-опасных участков) на дорожной сети, %</w:t>
            </w:r>
          </w:p>
        </w:tc>
      </w:tr>
      <w:tr w:rsidR="001F111A" w:rsidRPr="0091274A" w:rsidTr="00D10604">
        <w:trPr>
          <w:trHeight w:val="12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5171B9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8B50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100,00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шт.)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8B50A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B50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8B50A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90,91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8B50A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81,82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1F11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72,73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1F11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63,64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1F11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54,55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1F111A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45,46</w:t>
            </w:r>
          </w:p>
        </w:tc>
      </w:tr>
      <w:tr w:rsidR="001F111A" w:rsidRPr="0091274A" w:rsidTr="00D10604">
        <w:trPr>
          <w:trHeight w:val="85"/>
        </w:trPr>
        <w:tc>
          <w:tcPr>
            <w:tcW w:w="160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111A" w:rsidRPr="002C5E80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Доля автомобильных дорог федерального и регионального значения, работающих в режиме перегрузки, %</w:t>
            </w:r>
          </w:p>
        </w:tc>
      </w:tr>
      <w:tr w:rsidR="001F111A" w:rsidRPr="0091274A" w:rsidTr="00D10604">
        <w:trPr>
          <w:trHeight w:val="124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1F111A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автомобильных дорог </w:t>
            </w:r>
            <w:proofErr w:type="gramStart"/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proofErr w:type="gramEnd"/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F111A" w:rsidRPr="001F111A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регионального значения, </w:t>
            </w:r>
            <w:proofErr w:type="gramStart"/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работающих</w:t>
            </w:r>
            <w:proofErr w:type="gramEnd"/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1F111A" w:rsidRPr="004427EC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режиме перегрузки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</w:t>
            </w:r>
          </w:p>
          <w:p w:rsidR="001F111A" w:rsidRPr="00AC73C9" w:rsidRDefault="001F111A" w:rsidP="001F111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(5</w:t>
            </w:r>
            <w:r w:rsidRPr="00442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4427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км)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631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 w:rsidR="006318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631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 w:rsidR="006318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6318F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</w:t>
            </w:r>
            <w:r w:rsidR="006318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2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2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4427EC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427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F111A" w:rsidRPr="0091274A" w:rsidTr="00D10604">
        <w:trPr>
          <w:trHeight w:val="55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6318F5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F111A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1F111A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</w:t>
            </w:r>
          </w:p>
          <w:p w:rsidR="001F111A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  <w:p w:rsidR="001F111A" w:rsidRPr="00A4570B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922C33">
            <w:pPr>
              <w:spacing w:after="0" w:line="240" w:lineRule="auto"/>
              <w:contextualSpacing/>
              <w:jc w:val="center"/>
            </w:pPr>
            <w:r w:rsidRPr="000A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1F111A" w:rsidRPr="0091274A" w:rsidTr="00D10604">
        <w:trPr>
          <w:trHeight w:val="45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6318F5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F111A"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внедренных интеллектуальных транспортных систем, ед.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922C33">
            <w:pPr>
              <w:spacing w:after="0" w:line="240" w:lineRule="auto"/>
              <w:contextualSpacing/>
              <w:jc w:val="center"/>
            </w:pPr>
            <w:r w:rsidRPr="000A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502D4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02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111A" w:rsidRPr="0091274A" w:rsidTr="00D10604">
        <w:trPr>
          <w:trHeight w:val="4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6318F5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</w:t>
            </w:r>
            <w:r w:rsidR="001F111A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DB5A8F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стационарных камер </w:t>
            </w:r>
            <w:proofErr w:type="spellStart"/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фотовидеофиксации</w:t>
            </w:r>
            <w:proofErr w:type="spellEnd"/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нарушений правил дорожного движения,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922C33">
            <w:pPr>
              <w:spacing w:after="0" w:line="240" w:lineRule="auto"/>
              <w:contextualSpacing/>
              <w:jc w:val="center"/>
            </w:pPr>
            <w:r w:rsidRPr="000A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                 (17 шт.)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                  (17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194  (33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(36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(36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(36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(36 шт.)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9133DE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33D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(36 шт.)</w:t>
            </w:r>
          </w:p>
        </w:tc>
      </w:tr>
      <w:tr w:rsidR="001F111A" w:rsidRPr="0091274A" w:rsidTr="00D10604">
        <w:trPr>
          <w:trHeight w:val="2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24007C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1F111A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DB5A8F" w:rsidRDefault="001F111A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размещенных автоматических пунктов весогабаритного контроля транспортных средств на автомобильных дорогах регионального и межмуниципального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922C33">
            <w:pPr>
              <w:spacing w:after="0" w:line="240" w:lineRule="auto"/>
              <w:contextualSpacing/>
              <w:jc w:val="center"/>
            </w:pPr>
            <w:r w:rsidRPr="000A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1F111A" w:rsidRPr="0091274A" w:rsidTr="00D10604">
        <w:trPr>
          <w:trHeight w:val="5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24007C" w:rsidP="00922C3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F111A"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1F111A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</w:t>
            </w:r>
          </w:p>
          <w:p w:rsidR="001F111A" w:rsidRPr="002C5E80" w:rsidRDefault="001F111A" w:rsidP="001F111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1F11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в общем объеме новых государственных контрактов на выполнение работ по капитальному ремонту, ремонту и содержанию автомобильных дорог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Default="001F111A" w:rsidP="00922C33">
            <w:pPr>
              <w:spacing w:after="0" w:line="240" w:lineRule="auto"/>
              <w:contextualSpacing/>
              <w:jc w:val="center"/>
            </w:pPr>
            <w:r w:rsidRPr="000A0A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1F111A" w:rsidRPr="0091274A" w:rsidTr="00D10604">
        <w:trPr>
          <w:trHeight w:val="50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2400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2400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4723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Общая протяженность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агломерации,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0A0AB0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Справочный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C73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31.12.2017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11A" w:rsidRPr="00AC73C9" w:rsidRDefault="001F111A" w:rsidP="00922C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193,395</w:t>
            </w:r>
          </w:p>
        </w:tc>
      </w:tr>
    </w:tbl>
    <w:p w:rsidR="003263BC" w:rsidRDefault="003263BC" w:rsidP="003263B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3BC" w:rsidRDefault="003263BC" w:rsidP="003263B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63BC" w:rsidRPr="003263BC" w:rsidRDefault="003263BC" w:rsidP="003263B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263B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Задачи и результаты регионального проекта </w:t>
      </w:r>
    </w:p>
    <w:p w:rsidR="003263BC" w:rsidRPr="003263BC" w:rsidRDefault="003263BC" w:rsidP="003263BC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4885" w:type="dxa"/>
        <w:tblInd w:w="534" w:type="dxa"/>
        <w:tblLook w:val="04A0"/>
      </w:tblPr>
      <w:tblGrid>
        <w:gridCol w:w="7088"/>
        <w:gridCol w:w="7797"/>
      </w:tblGrid>
      <w:tr w:rsidR="003263BC" w:rsidRPr="003263BC" w:rsidTr="003263BC">
        <w:tc>
          <w:tcPr>
            <w:tcW w:w="7088" w:type="dxa"/>
          </w:tcPr>
          <w:p w:rsidR="003263BC" w:rsidRPr="003263BC" w:rsidRDefault="003263BC" w:rsidP="003263B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sz w:val="26"/>
                <w:szCs w:val="26"/>
                <w:u w:color="000000"/>
              </w:rPr>
              <w:t>Наименование задачи, результата</w:t>
            </w:r>
          </w:p>
        </w:tc>
        <w:tc>
          <w:tcPr>
            <w:tcW w:w="7797" w:type="dxa"/>
          </w:tcPr>
          <w:p w:rsidR="003263BC" w:rsidRPr="003263BC" w:rsidRDefault="003263BC" w:rsidP="003263B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sz w:val="26"/>
                <w:szCs w:val="26"/>
              </w:rPr>
              <w:t>Характеристика результата</w:t>
            </w:r>
          </w:p>
        </w:tc>
      </w:tr>
      <w:tr w:rsidR="003263BC" w:rsidRPr="003263BC" w:rsidTr="003263BC">
        <w:tc>
          <w:tcPr>
            <w:tcW w:w="14885" w:type="dxa"/>
            <w:gridSpan w:val="2"/>
          </w:tcPr>
          <w:p w:rsidR="003263BC" w:rsidRPr="003263BC" w:rsidRDefault="003263BC" w:rsidP="003263BC">
            <w:pPr>
              <w:spacing w:line="360" w:lineRule="atLeast"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3263BC">
              <w:rPr>
                <w:rFonts w:ascii="Times New Roman" w:eastAsia="Arial Unicode MS" w:hAnsi="Times New Roman" w:cs="Times New Roman"/>
                <w:sz w:val="26"/>
                <w:szCs w:val="26"/>
              </w:rPr>
              <w:t>«Дорожная сеть»</w:t>
            </w:r>
          </w:p>
        </w:tc>
      </w:tr>
      <w:tr w:rsidR="003263BC" w:rsidRPr="003263BC" w:rsidTr="003263BC">
        <w:tc>
          <w:tcPr>
            <w:tcW w:w="7088" w:type="dxa"/>
          </w:tcPr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Определение участков дорожной сети федерального, регионального или межмуниципального значения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местного значения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агломерации, которые должны быть приведены в нормативное состояние.</w:t>
            </w:r>
          </w:p>
          <w:p w:rsidR="003263BC" w:rsidRPr="003263BC" w:rsidRDefault="003263BC" w:rsidP="003263BC">
            <w:pPr>
              <w:suppressAutoHyphens/>
              <w:spacing w:line="36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suppressAutoHyphens/>
              <w:spacing w:line="36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suppressAutoHyphens/>
              <w:spacing w:line="360" w:lineRule="atLeast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Формирование программы дорожной деятельности </w:t>
            </w:r>
          </w:p>
          <w:p w:rsidR="003263BC" w:rsidRPr="003263BC" w:rsidRDefault="003263BC" w:rsidP="003263BC">
            <w:pPr>
              <w:widowControl w:val="0"/>
              <w:suppressAutoHyphens/>
              <w:autoSpaceDE w:val="0"/>
              <w:autoSpaceDN w:val="0"/>
              <w:adjustRightInd w:val="0"/>
              <w:ind w:left="720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регионального проекта «Дорожная сеть» (детализированный на период 2019-2021 годов, укрупненный на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период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период 2022-2024 годов).</w:t>
            </w:r>
          </w:p>
          <w:p w:rsidR="003263BC" w:rsidRPr="003263BC" w:rsidRDefault="003263BC" w:rsidP="003263BC">
            <w:pPr>
              <w:widowControl w:val="0"/>
              <w:suppressAutoHyphens/>
              <w:autoSpaceDE w:val="0"/>
              <w:autoSpaceDN w:val="0"/>
              <w:adjustRightInd w:val="0"/>
              <w:ind w:left="720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Заключение с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Росавтодором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соглашения о предоставлении иных межбюджетных трансфертов из федерального бюджета бюджету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предусматривающего принятие субъектом обязательств по достижению показателей и решению задач национального проекта.</w:t>
            </w:r>
          </w:p>
          <w:p w:rsidR="003263BC" w:rsidRPr="003263BC" w:rsidRDefault="003263BC" w:rsidP="003263BC">
            <w:pPr>
              <w:widowControl w:val="0"/>
              <w:suppressAutoHyphens/>
              <w:autoSpaceDE w:val="0"/>
              <w:autoSpaceDN w:val="0"/>
              <w:adjustRightInd w:val="0"/>
              <w:ind w:left="720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ind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федерального, регионального или межмуниципального 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 выполнены дорожные работы в 2019 году в целях приведения в нормативное состояние, снижение уровня перегрузки и ликвидации мест концентрации дорожно-транспортных происшествий.</w:t>
            </w:r>
          </w:p>
          <w:p w:rsidR="003263BC" w:rsidRDefault="003263BC" w:rsidP="003263B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07C7" w:rsidRPr="003263BC" w:rsidRDefault="004907C7" w:rsidP="003263BC">
            <w:pPr>
              <w:widowControl w:val="0"/>
              <w:autoSpaceDE w:val="0"/>
              <w:autoSpaceDN w:val="0"/>
              <w:adjustRightInd w:val="0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Разработан и представлен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согласованный региональный проект,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актуализированные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 учетом проведения оценки использования новых технологий и материалов за 2019 год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федерального, регионального или межмуниципального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 выполнены дорожные работы в 2020 году в целях приведения в нормативное состояние, снижения уровня перегрузки и ликвидации мест концентрации дорожно-транспортных происшествий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 и представлен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согласованный региональный проект,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актуализированные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 учетом проведения оценки использования новых технологий и материалов за 2020 год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федерального, регионального или межмуниципального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 выполнены дорожные работы в 2021 году в целях приведения в нормативное состояние, снижения уровня перегрузки и ликвидации мест концентрации дорожно-транспортных происшествий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 и представлен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согласованный региональный проект,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актуализированный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 учетом проведения оценки использования новых технологий и материалов за 2021 год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федерального, регионального или межмуниципального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агломерации выполнены дорожные работы в 2022 году в целях приведения в нормативное состояние, снижения уровня перегрузки и ликвидации мест концентрации дорожно-транспортных происшествий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 и представлен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согласованный региональный проект,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актуализированный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 учетом проведения оценки использования новых технологий и материалов за 2022 год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федерального, регионального или межмуниципального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 выполнены дорожные работы в 2023 году в целях приведения в нормативное состояние, снижения уровня перегрузки и ликвидации мест концентрации дорожно-транспортных происшествий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Разработаны и представлены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согласованный региональный проект,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актуализированные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том числе с учетом проведения оценки использования новых технологий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и материалов за 2023 год</w:t>
            </w:r>
          </w:p>
          <w:p w:rsidR="003263BC" w:rsidRPr="003263BC" w:rsidRDefault="003263BC" w:rsidP="003263BC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сети автомобильных дорог общего пользования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федерального, регионального или межмуниципального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дорожной сети </w:t>
            </w:r>
            <w:proofErr w:type="spellStart"/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агломерации выполнены дорожные работы в 2024 году в целях приведения в нормативное состояние, снижения уровня перегрузки и ликвидации мест концентрации дорожно-транспортных происшествий</w:t>
            </w:r>
          </w:p>
          <w:p w:rsidR="003263BC" w:rsidRPr="003263BC" w:rsidRDefault="003263BC" w:rsidP="003263BC">
            <w:pPr>
              <w:widowControl w:val="0"/>
              <w:suppressAutoHyphens/>
              <w:autoSpaceDE w:val="0"/>
              <w:autoSpaceDN w:val="0"/>
              <w:adjustRightInd w:val="0"/>
              <w:ind w:left="720" w:right="8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</w:tcPr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1. В целях </w:t>
            </w:r>
            <w:proofErr w:type="gram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формирования программ дорожной деятельности регионального проекта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Республики</w:t>
            </w:r>
            <w:proofErr w:type="gramEnd"/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, </w:t>
            </w:r>
            <w:proofErr w:type="spellStart"/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Кызылской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агломерации определены перечни участков дорожной сети федерального, регионального или межмуниципального, местного значения, которые должны быть приведены в нормативное состояние. На основании указанных перечней подготовлены проект программы дорожной деятельности.</w:t>
            </w: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2. Программа дорожной деятельности регионального проекта «Дорожная сеть» детализированная на период 2019-2021 годов и укрупненные на период 2022-2024 годов согласована на уровне субъекта Российской Федерации и представлена на утверждение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.</w:t>
            </w: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3. Заключено соглашение с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Росавтодором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о предоставлении иных межбюджетных трансфертов бюджету </w:t>
            </w:r>
            <w:r w:rsidR="007F3FCD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Республики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для обеспечения возможности достижения установленных показателей и решения задач регионального проекта.</w:t>
            </w: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4.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2019 году и представлены отчеты о реализации регионального проекта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lastRenderedPageBreak/>
              <w:t xml:space="preserve">5. 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Региональный проект, актуализированный в том числе, с учетом проведения оценки использования новых технологий и материалов за 2019 год, утвержден и представлен на согласование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2020 году и представлены отчеты о реализации регионального проекта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Региональный проект, актуализированный в том числе, с учетом проведения оценки использования новых технологий и материалов за 2020 год, утвержден и представлен на согласование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8.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2021 году и представлены отчеты о реализации регионального проекта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 Региональный проект, актуализированный в том числе, с учетом проведения оценки использования новых технологий и материалов за 2021 год, утвержден и представлен на согласование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2022 году и представлены отчеты о реализации регионального проекта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11. Региональный проект, актуализированный в том числе, с учетом проведения оценки использования новых технологий и материалов за 2022 год, утвержден и представлен на согласование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12.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2023 году и представлены отчеты о реализации регионального проекта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 w:firstLine="567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ind w:left="85"/>
              <w:contextualSpacing/>
              <w:jc w:val="both"/>
              <w:outlineLvl w:val="0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13. Региональный проект, актуализированный в том числе, с учетом проведения оценки использования новых технологий и материалов за 2023 год, утвержден и представлен на согласование в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14. </w:t>
            </w:r>
            <w:r w:rsidR="004907C7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Республикой Тыва</w:t>
            </w:r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 xml:space="preserve"> достигнуты показатели регионального проекта в 2024 году и представлены отчеты о реализации региональных проектов в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  <w:t>Росавтодор</w:t>
            </w:r>
            <w:proofErr w:type="spellEnd"/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Pr="003263BC" w:rsidRDefault="003263BC" w:rsidP="003263BC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6"/>
                <w:szCs w:val="26"/>
                <w:u w:color="000000"/>
              </w:rPr>
            </w:pPr>
          </w:p>
          <w:p w:rsid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07C7" w:rsidRDefault="004907C7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07C7" w:rsidRDefault="004907C7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07C7" w:rsidRDefault="004907C7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907C7" w:rsidRPr="003263BC" w:rsidRDefault="004907C7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14885" w:type="dxa"/>
            <w:gridSpan w:val="2"/>
          </w:tcPr>
          <w:p w:rsidR="003263BC" w:rsidRPr="003263BC" w:rsidRDefault="003263BC" w:rsidP="003263BC">
            <w:pPr>
              <w:spacing w:line="36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«Общесистемные меры развития дорожной хозяйства»</w:t>
            </w:r>
          </w:p>
        </w:tc>
      </w:tr>
      <w:tr w:rsidR="003263BC" w:rsidRPr="003263BC" w:rsidTr="003263BC">
        <w:tc>
          <w:tcPr>
            <w:tcW w:w="14885" w:type="dxa"/>
            <w:gridSpan w:val="2"/>
            <w:tcBorders>
              <w:bottom w:val="single" w:sz="4" w:space="0" w:color="auto"/>
            </w:tcBorders>
          </w:tcPr>
          <w:p w:rsidR="003263BC" w:rsidRPr="003263BC" w:rsidRDefault="003263BC" w:rsidP="003263B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механизмов экономического стимулирования сохранности автомобильных дорог регионального, межмуниципального и местного значения</w:t>
            </w:r>
          </w:p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1.1</w:t>
            </w:r>
            <w:proofErr w:type="gramStart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Н</w:t>
            </w:r>
            <w:proofErr w:type="gramEnd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а автомобильных дорогах регионального или межмуниципального значения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размещено 1 автоматического пункта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весогабаритного контроля</w:t>
            </w: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4907C7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1.1 Подготовлен отчет о размещении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автоматического пункта</w:t>
            </w:r>
            <w:r w:rsidR="004907C7"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весогабаритного контроля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транспортных средств на автомобильных дорогах регионального или межмуниципального 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2019 году.</w:t>
            </w:r>
          </w:p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1.2</w:t>
            </w:r>
            <w:proofErr w:type="gramStart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</w:t>
            </w:r>
            <w:r w:rsidR="004907C7"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Н</w:t>
            </w:r>
            <w:proofErr w:type="gramEnd"/>
            <w:r w:rsidR="004907C7"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а автомобильных дорогах регионального или межмуниципального значения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="004907C7" w:rsidRPr="003263B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размещено 1 автоматического пункта</w:t>
            </w:r>
            <w:r w:rsidR="004907C7"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весогабаритного контроля</w:t>
            </w:r>
          </w:p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7C7" w:rsidRPr="003263BC" w:rsidRDefault="003263BC" w:rsidP="004907C7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1.2 </w:t>
            </w:r>
            <w:r w:rsidR="004907C7"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Подготовлен отчет о размещении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907C7"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907C7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автоматического пункта</w:t>
            </w:r>
            <w:r w:rsidR="004907C7"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весогабаритного контроля</w:t>
            </w:r>
            <w:r w:rsidR="004907C7"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транспортных средств на автомобильных дорогах регионального или межмуниципального значения </w:t>
            </w:r>
            <w:r w:rsidR="004907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  <w:r w:rsidR="004907C7"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2019 году.</w:t>
            </w: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14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63BC" w:rsidRPr="003263BC" w:rsidRDefault="003263BC" w:rsidP="003263BC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Внедрение автоматизированных технологий организации дорожного движения и </w:t>
            </w:r>
            <w:proofErr w:type="gramStart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правил дорожного движения</w:t>
            </w:r>
          </w:p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2.1 Увеличение количества стационарных камер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фотовидеофиксации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нарушений правил дорожного движения на автомобильных дорогах регионального или межмуниципального значения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до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194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% от базового количества 2017 года </w:t>
            </w: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2.1 Подготовлен отчет об установке стационарных камер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фотовидеофиксации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нарушений правил дорожного движения на автомобильных дорогах регионального или межмуниципального значения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 2019 году</w:t>
            </w:r>
          </w:p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2.2 Увеличение количества стационарных камер </w:t>
            </w:r>
            <w:proofErr w:type="spellStart"/>
            <w:r w:rsidRPr="00326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фотовидеофиксации</w:t>
            </w:r>
            <w:proofErr w:type="spellEnd"/>
            <w:r w:rsidRPr="00326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нарушений правил дорожного движения на автомобильных дорогах регионального или межмуниципального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значения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, до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211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%</w:t>
            </w:r>
            <w:r w:rsidRPr="003263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 базового количества 2017 года</w:t>
            </w:r>
          </w:p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8E2D21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2.2 Подготовлен отчет об установке стационарных камер </w:t>
            </w:r>
            <w:proofErr w:type="spellStart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фотовидеофиксации</w:t>
            </w:r>
            <w:proofErr w:type="spellEnd"/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нарушений правил дорожного движения на автомобильных дорогах регионального или межмуниципального значения </w:t>
            </w:r>
            <w:r w:rsidR="008E2D21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>Республики Тыва</w:t>
            </w:r>
            <w:r w:rsidRPr="003263BC"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  <w:t xml:space="preserve"> в 2020 году</w:t>
            </w:r>
          </w:p>
        </w:tc>
      </w:tr>
      <w:tr w:rsidR="003263BC" w:rsidRPr="003263BC" w:rsidTr="003263BC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Arial Unicode MS" w:hAnsi="Times New Roman" w:cs="Times New Roman"/>
                <w:bCs/>
                <w:color w:val="000000"/>
                <w:sz w:val="26"/>
                <w:szCs w:val="26"/>
                <w:u w:color="000000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8E2D21">
            <w:pPr>
              <w:spacing w:line="24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2.7 Внедрение 1 интеллектуальной транспортной системы на территории </w:t>
            </w:r>
            <w:r w:rsidR="008E2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2.7. Подготовлен отчет о внедрении интеллектуальной транспортной системы на территории </w:t>
            </w:r>
            <w:r w:rsidR="008E2D2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 Тыва в 2023</w:t>
            </w:r>
            <w:r w:rsidRPr="003263B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году</w:t>
            </w:r>
          </w:p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263BC" w:rsidRPr="003263BC" w:rsidTr="003263BC">
        <w:tc>
          <w:tcPr>
            <w:tcW w:w="7088" w:type="dxa"/>
            <w:tcBorders>
              <w:top w:val="nil"/>
            </w:tcBorders>
          </w:tcPr>
          <w:p w:rsidR="003263BC" w:rsidRPr="003263BC" w:rsidRDefault="003263BC" w:rsidP="003263B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7" w:type="dxa"/>
            <w:tcBorders>
              <w:top w:val="nil"/>
            </w:tcBorders>
          </w:tcPr>
          <w:p w:rsidR="003263BC" w:rsidRPr="003263BC" w:rsidRDefault="003263BC" w:rsidP="003263BC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131813" w:rsidRDefault="00131813" w:rsidP="009B5A5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919D7" w:rsidRPr="00C977B4" w:rsidRDefault="00C24CEC" w:rsidP="003F390D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0919D7" w:rsidRPr="000919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реализации регионального проекта</w:t>
      </w:r>
    </w:p>
    <w:p w:rsidR="00F3757C" w:rsidRPr="00C977B4" w:rsidRDefault="00F3757C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47" w:type="dxa"/>
        <w:tblInd w:w="93" w:type="dxa"/>
        <w:tblLook w:val="04A0"/>
      </w:tblPr>
      <w:tblGrid>
        <w:gridCol w:w="799"/>
        <w:gridCol w:w="5234"/>
        <w:gridCol w:w="1542"/>
        <w:gridCol w:w="1388"/>
        <w:gridCol w:w="1388"/>
        <w:gridCol w:w="1388"/>
        <w:gridCol w:w="1233"/>
        <w:gridCol w:w="1392"/>
        <w:gridCol w:w="1483"/>
      </w:tblGrid>
      <w:tr w:rsidR="00D50B0C" w:rsidRPr="005A6E35" w:rsidTr="00564728">
        <w:trPr>
          <w:trHeight w:val="298"/>
        </w:trPr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5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83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Год реализации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Всего</w:t>
            </w:r>
          </w:p>
        </w:tc>
      </w:tr>
      <w:tr w:rsidR="00564728" w:rsidRPr="005A6E35" w:rsidTr="00C874AF">
        <w:trPr>
          <w:trHeight w:val="298"/>
        </w:trPr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0B0C" w:rsidRPr="005A6E35" w:rsidRDefault="00D50B0C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222726" w:rsidRPr="005A6E35" w:rsidTr="00222726">
        <w:trPr>
          <w:trHeight w:val="30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Бюджетные источники (млн. руб.), в том числе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554,99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494,28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607,59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664,66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660,72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1101,9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4"/>
              </w:rPr>
              <w:t>4084,14</w:t>
            </w:r>
          </w:p>
        </w:tc>
      </w:tr>
      <w:tr w:rsidR="00222726" w:rsidRPr="005A6E35" w:rsidTr="00222726">
        <w:trPr>
          <w:trHeight w:val="197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329,3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1 409,30</w:t>
            </w:r>
          </w:p>
        </w:tc>
      </w:tr>
      <w:tr w:rsidR="00222726" w:rsidRPr="005A6E35" w:rsidTr="00222726">
        <w:trPr>
          <w:trHeight w:val="245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="56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направление доходов от акцизов на нефтепродукты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1 155,30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республиканский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225,69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107,28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71,39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128,46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124,52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862,2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1519,54</w:t>
            </w:r>
          </w:p>
        </w:tc>
      </w:tr>
      <w:tr w:rsidR="00222726" w:rsidRPr="005A6E35" w:rsidTr="00222726">
        <w:trPr>
          <w:trHeight w:val="566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на проведение работ на автомобильных дорогах (улицах), входящих в состав </w:t>
            </w:r>
            <w:proofErr w:type="spellStart"/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 xml:space="preserve"> городской агломерации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1 440,00</w:t>
            </w:r>
          </w:p>
        </w:tc>
      </w:tr>
      <w:tr w:rsidR="00222726" w:rsidRPr="005A6E35" w:rsidTr="00222726">
        <w:trPr>
          <w:trHeight w:val="84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216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1 296,00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направление доходов от акцизов на нефтепродукты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республиканский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144</w:t>
            </w:r>
          </w:p>
        </w:tc>
      </w:tr>
      <w:tr w:rsidR="00222726" w:rsidRPr="005A6E35" w:rsidTr="00222726">
        <w:trPr>
          <w:trHeight w:val="247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на проведение работ на автомобильных дорогах регионального и межмуниципального значения Республики Тыва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240,43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189,56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337,57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410,26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406,32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847,5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2 431,64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113,3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113,3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="560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направление доходов от акцизов на нефтепродукты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171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320,2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23,7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1 155,30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республиканский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127,13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17,37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90,06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86,12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823,8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1163,04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24007C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</w:t>
            </w: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внедрени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автоматизированных и роботизированных технологий организации дорожного движения и </w:t>
            </w:r>
            <w:proofErr w:type="gramStart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7208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соблюдением правил дорожного движения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74,56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64,72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30,02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4"/>
              </w:rPr>
              <w:t>212,5</w:t>
            </w:r>
          </w:p>
        </w:tc>
      </w:tr>
      <w:tr w:rsidR="00222726" w:rsidRPr="005A6E35" w:rsidTr="00222726">
        <w:trPr>
          <w:trHeight w:val="84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иные межбюджетные трансферты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направление доходов от акцизов на нефтепродукты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3263BC">
            <w:pPr>
              <w:spacing w:after="0" w:line="240" w:lineRule="auto"/>
              <w:ind w:firstLineChars="200" w:firstLine="5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– республиканский бюджет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74,56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64,72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30,02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14,4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212,5</w:t>
            </w:r>
          </w:p>
        </w:tc>
      </w:tr>
      <w:tr w:rsidR="00222726" w:rsidRPr="005A6E35" w:rsidTr="00222726">
        <w:trPr>
          <w:trHeight w:val="53"/>
        </w:trPr>
        <w:tc>
          <w:tcPr>
            <w:tcW w:w="7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5A6E35" w:rsidRDefault="0022272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Внебюджетные источники (тыс. руб.)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726" w:rsidRPr="00222726" w:rsidRDefault="00222726" w:rsidP="0022272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2272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0</w:t>
            </w:r>
          </w:p>
        </w:tc>
      </w:tr>
    </w:tbl>
    <w:p w:rsidR="00291261" w:rsidRPr="00684C00" w:rsidRDefault="00291261" w:rsidP="009B5A5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sectPr w:rsidR="00291261" w:rsidRPr="00684C00" w:rsidSect="00BA2263"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835"/>
        <w:gridCol w:w="3260"/>
        <w:gridCol w:w="4338"/>
        <w:gridCol w:w="3072"/>
        <w:gridCol w:w="1521"/>
      </w:tblGrid>
      <w:tr w:rsidR="0091274A" w:rsidRPr="0091274A" w:rsidTr="00130997">
        <w:trPr>
          <w:trHeight w:val="364"/>
        </w:trPr>
        <w:tc>
          <w:tcPr>
            <w:tcW w:w="157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7BFC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 Участники регионального проекта</w:t>
            </w:r>
          </w:p>
          <w:p w:rsidR="00AA0971" w:rsidRPr="00AA0971" w:rsidRDefault="00AA0971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91274A" w:rsidRPr="0091274A" w:rsidTr="00130997">
        <w:trPr>
          <w:trHeight w:val="900"/>
        </w:trPr>
        <w:tc>
          <w:tcPr>
            <w:tcW w:w="72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Роль в проекте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Фамилия, инициалы</w:t>
            </w:r>
          </w:p>
        </w:tc>
        <w:tc>
          <w:tcPr>
            <w:tcW w:w="433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307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Непосредственный руководитель</w:t>
            </w:r>
          </w:p>
        </w:tc>
        <w:tc>
          <w:tcPr>
            <w:tcW w:w="15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37BF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r w:rsid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анятость </w:t>
            </w:r>
            <w:r w:rsid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в проекте</w:t>
            </w:r>
            <w:proofErr w:type="gramStart"/>
            <w:r w:rsidR="00263E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</w:tr>
      <w:tr w:rsidR="00564728" w:rsidRPr="0091274A" w:rsidTr="00564728">
        <w:trPr>
          <w:trHeight w:val="475"/>
        </w:trPr>
        <w:tc>
          <w:tcPr>
            <w:tcW w:w="724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835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Куратор регионального проекта</w:t>
            </w:r>
          </w:p>
        </w:tc>
        <w:tc>
          <w:tcPr>
            <w:tcW w:w="3260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А.М.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Чудаан-оол</w:t>
            </w:r>
            <w:proofErr w:type="spellEnd"/>
          </w:p>
        </w:tc>
        <w:tc>
          <w:tcPr>
            <w:tcW w:w="4338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председателя Правительства Республики Тыва</w:t>
            </w:r>
          </w:p>
        </w:tc>
        <w:tc>
          <w:tcPr>
            <w:tcW w:w="3072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Глава – Председатель Правительства Республики Тыва – Ш.В.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Кара-оол</w:t>
            </w:r>
            <w:proofErr w:type="spellEnd"/>
          </w:p>
        </w:tc>
        <w:tc>
          <w:tcPr>
            <w:tcW w:w="1521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64728" w:rsidRPr="0091274A" w:rsidTr="00564728">
        <w:trPr>
          <w:trHeight w:val="383"/>
        </w:trPr>
        <w:tc>
          <w:tcPr>
            <w:tcW w:w="724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835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Руководитель регионального проекта</w:t>
            </w:r>
          </w:p>
        </w:tc>
        <w:tc>
          <w:tcPr>
            <w:tcW w:w="3260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4338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Министр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– Председатель Правительства Республики Тыва</w:t>
            </w:r>
          </w:p>
        </w:tc>
        <w:tc>
          <w:tcPr>
            <w:tcW w:w="1521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64728" w:rsidRPr="0091274A" w:rsidTr="00564728">
        <w:trPr>
          <w:trHeight w:val="446"/>
        </w:trPr>
        <w:tc>
          <w:tcPr>
            <w:tcW w:w="724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835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регионального проекта</w:t>
            </w:r>
          </w:p>
        </w:tc>
        <w:tc>
          <w:tcPr>
            <w:tcW w:w="3260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Ш.А.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Чыргал-оол</w:t>
            </w:r>
            <w:proofErr w:type="spellEnd"/>
          </w:p>
        </w:tc>
        <w:tc>
          <w:tcPr>
            <w:tcW w:w="4338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министра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Тыва – 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64728" w:rsidRPr="0091274A" w:rsidTr="00564728">
        <w:trPr>
          <w:trHeight w:val="907"/>
        </w:trPr>
        <w:tc>
          <w:tcPr>
            <w:tcW w:w="724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835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Координатор от регионального (центрального) проектного офиса</w:t>
            </w:r>
          </w:p>
        </w:tc>
        <w:tc>
          <w:tcPr>
            <w:tcW w:w="3260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М.К.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Маскыр</w:t>
            </w:r>
            <w:proofErr w:type="spellEnd"/>
          </w:p>
        </w:tc>
        <w:tc>
          <w:tcPr>
            <w:tcW w:w="4338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Управления проектной деятельности Аппарата Правительства Республики</w:t>
            </w:r>
            <w:proofErr w:type="gramEnd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Тыва</w:t>
            </w:r>
          </w:p>
        </w:tc>
        <w:tc>
          <w:tcPr>
            <w:tcW w:w="3072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Первый заместитель Председателя Правительства Республики Тыва – О.Д.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Натсак</w:t>
            </w:r>
            <w:proofErr w:type="spellEnd"/>
          </w:p>
        </w:tc>
        <w:tc>
          <w:tcPr>
            <w:tcW w:w="1521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91274A" w:rsidRPr="0091274A" w:rsidTr="00943A8B">
        <w:trPr>
          <w:trHeight w:val="455"/>
        </w:trPr>
        <w:tc>
          <w:tcPr>
            <w:tcW w:w="15750" w:type="dxa"/>
            <w:gridSpan w:val="6"/>
            <w:shd w:val="clear" w:color="auto" w:fill="auto"/>
            <w:noWrap/>
            <w:vAlign w:val="center"/>
            <w:hideMark/>
          </w:tcPr>
          <w:p w:rsidR="0005721C" w:rsidRPr="00263E28" w:rsidRDefault="00537BF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Общие организационные мероприятия по региональному проекту</w:t>
            </w:r>
          </w:p>
        </w:tc>
      </w:tr>
      <w:tr w:rsidR="00564728" w:rsidRPr="0091274A" w:rsidTr="00564728">
        <w:trPr>
          <w:trHeight w:val="700"/>
        </w:trPr>
        <w:tc>
          <w:tcPr>
            <w:tcW w:w="724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835" w:type="dxa"/>
            <w:shd w:val="clear" w:color="auto" w:fill="auto"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Администратор региональной проектной группы</w:t>
            </w:r>
          </w:p>
        </w:tc>
        <w:tc>
          <w:tcPr>
            <w:tcW w:w="3260" w:type="dxa"/>
            <w:shd w:val="clear" w:color="auto" w:fill="auto"/>
            <w:noWrap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С.С.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Салгын-оол</w:t>
            </w:r>
            <w:proofErr w:type="spellEnd"/>
          </w:p>
        </w:tc>
        <w:tc>
          <w:tcPr>
            <w:tcW w:w="4338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Консультант отдела дорожного хозяйства Министерства дорожно-транспортного комплекса Республики Тыва</w:t>
            </w:r>
          </w:p>
        </w:tc>
        <w:tc>
          <w:tcPr>
            <w:tcW w:w="3072" w:type="dxa"/>
            <w:shd w:val="clear" w:color="auto" w:fill="auto"/>
            <w:hideMark/>
          </w:tcPr>
          <w:p w:rsidR="00564728" w:rsidRPr="005647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дорожного хозяйства Министерства дорожно-транспортного комплекса Республики Тыва – М.О.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Суге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  <w:hideMark/>
          </w:tcPr>
          <w:p w:rsidR="00564728" w:rsidRPr="00263E28" w:rsidRDefault="00564728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91274A" w:rsidRPr="0091274A" w:rsidTr="008B50A4">
        <w:trPr>
          <w:trHeight w:val="85"/>
        </w:trPr>
        <w:tc>
          <w:tcPr>
            <w:tcW w:w="15750" w:type="dxa"/>
            <w:gridSpan w:val="6"/>
            <w:shd w:val="clear" w:color="auto" w:fill="auto"/>
            <w:noWrap/>
            <w:vAlign w:val="center"/>
            <w:hideMark/>
          </w:tcPr>
          <w:p w:rsidR="0005721C" w:rsidRPr="008B50A4" w:rsidRDefault="00537BFC" w:rsidP="008B50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Ответственные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за достижение результатов регионального проекта</w:t>
            </w:r>
          </w:p>
        </w:tc>
      </w:tr>
      <w:tr w:rsidR="0091274A" w:rsidRPr="0091274A" w:rsidTr="008B50A4">
        <w:trPr>
          <w:trHeight w:val="85"/>
        </w:trPr>
        <w:tc>
          <w:tcPr>
            <w:tcW w:w="15750" w:type="dxa"/>
            <w:gridSpan w:val="6"/>
            <w:shd w:val="clear" w:color="auto" w:fill="auto"/>
            <w:vAlign w:val="center"/>
            <w:hideMark/>
          </w:tcPr>
          <w:p w:rsidR="00263E28" w:rsidRPr="008B50A4" w:rsidRDefault="00D178FD" w:rsidP="008B50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Разработан паспорт регионального проекта «Дорожная сеть </w:t>
            </w:r>
            <w:r w:rsidR="00F430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Республики Тыва</w:t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5A6E35" w:rsidRPr="0091274A" w:rsidTr="00130997">
        <w:trPr>
          <w:trHeight w:val="676"/>
        </w:trPr>
        <w:tc>
          <w:tcPr>
            <w:tcW w:w="724" w:type="dxa"/>
            <w:shd w:val="clear" w:color="auto" w:fill="auto"/>
            <w:hideMark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hideMark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 </w:t>
            </w:r>
          </w:p>
          <w:p w:rsidR="005A6E35" w:rsidRPr="00130997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Ш.А.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Чыргал-оол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министра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Тыва – 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A6E35" w:rsidRPr="0091274A" w:rsidTr="00130997">
        <w:trPr>
          <w:trHeight w:val="975"/>
        </w:trPr>
        <w:tc>
          <w:tcPr>
            <w:tcW w:w="724" w:type="dxa"/>
            <w:tcBorders>
              <w:bottom w:val="single" w:sz="4" w:space="0" w:color="auto"/>
            </w:tcBorders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7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С.С.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Салгын-оол</w:t>
            </w:r>
            <w:proofErr w:type="spellEnd"/>
          </w:p>
        </w:tc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Консультант отдела дорожного хозяйства Министерства дорожно-транспортного комплекса Республики Тыва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дорожного хозяйства Министерства дорожно-транспортного комплекса Республики Тыва – М.О.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Суге</w:t>
            </w:r>
            <w:proofErr w:type="spellEnd"/>
          </w:p>
        </w:tc>
        <w:tc>
          <w:tcPr>
            <w:tcW w:w="152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2D5101" w:rsidRPr="0091274A" w:rsidTr="00943A8B">
        <w:trPr>
          <w:trHeight w:val="934"/>
        </w:trPr>
        <w:tc>
          <w:tcPr>
            <w:tcW w:w="1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101" w:rsidRPr="00263E28" w:rsidRDefault="00130997" w:rsidP="009B5A5E">
            <w:pPr>
              <w:spacing w:after="0" w:line="240" w:lineRule="auto"/>
              <w:contextualSpacing/>
              <w:jc w:val="center"/>
              <w:rPr>
                <w:i/>
                <w:sz w:val="26"/>
                <w:szCs w:val="26"/>
              </w:rPr>
            </w:pP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Правительством </w:t>
            </w:r>
            <w:r w:rsidR="00F430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Республики Тыва</w:t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заключено соглашение </w:t>
            </w:r>
            <w:proofErr w:type="gramStart"/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 Федеральным дорожным агентством </w:t>
            </w:r>
            <w:r w:rsidR="00943A8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 предоставлении бюджету </w:t>
            </w:r>
            <w:r w:rsidR="00F4306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Республики Тыва</w:t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иных межбюджетных трансфертов из федерального бюджета </w:t>
            </w:r>
            <w:r w:rsidR="00943A8B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на финансовое обеспечение дорожной деятельности в рамках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национального проекта</w:t>
            </w:r>
          </w:p>
        </w:tc>
      </w:tr>
      <w:tr w:rsidR="005A6E35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 </w:t>
            </w:r>
          </w:p>
          <w:p w:rsidR="005A6E35" w:rsidRPr="00130997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Ш.А.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Чыргал-оол</w:t>
            </w:r>
            <w:proofErr w:type="spellEnd"/>
          </w:p>
        </w:tc>
        <w:tc>
          <w:tcPr>
            <w:tcW w:w="4338" w:type="dxa"/>
            <w:tcBorders>
              <w:left w:val="single" w:sz="4" w:space="0" w:color="auto"/>
            </w:tcBorders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министра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Тыва – 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A6E35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noWrap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С.С.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Салгын-оол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Консультант отдела дорожного хозяйства Министерства дорожно-транспортного комплекса Республики Тыва</w:t>
            </w:r>
          </w:p>
        </w:tc>
        <w:tc>
          <w:tcPr>
            <w:tcW w:w="3072" w:type="dxa"/>
            <w:shd w:val="clear" w:color="auto" w:fill="auto"/>
          </w:tcPr>
          <w:p w:rsidR="005A6E35" w:rsidRPr="005647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Начальник отдела дорожного хозяйства Министерства дорожно-транспортного комплекса Республики Тыва – М.О.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Суге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</w:tr>
      <w:tr w:rsidR="00B45285" w:rsidRPr="0091274A" w:rsidTr="00943A8B">
        <w:trPr>
          <w:trHeight w:val="993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130997" w:rsidRPr="00130997" w:rsidRDefault="00DD305C" w:rsidP="006A5A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Приведены в нормативное состояние</w:t>
            </w:r>
            <w:r w:rsidR="00B45285"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автомобильны</w:t>
            </w:r>
            <w:r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е </w:t>
            </w:r>
            <w:r w:rsidR="00B45285"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дорог</w:t>
            </w:r>
            <w:r w:rsidR="006E57C8"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и</w:t>
            </w:r>
            <w:r w:rsidR="00B45285"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общего пользования регионального и межмуниципально</w:t>
            </w:r>
            <w:r w:rsidR="000314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го значения </w:t>
            </w:r>
            <w:r w:rsidR="00F43063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Республики Тыва</w:t>
            </w:r>
            <w:r w:rsidR="000314C2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</w:t>
            </w:r>
            <w:r w:rsidR="004F3986" w:rsidRPr="00263E28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в рамках реализации</w:t>
            </w:r>
            <w:r w:rsidR="00B45285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региональн</w:t>
            </w:r>
            <w:r w:rsidR="004F3986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ого</w:t>
            </w:r>
            <w:r w:rsidR="00B45285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проект</w:t>
            </w:r>
            <w:r w:rsidR="004F3986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а</w:t>
            </w:r>
            <w:r w:rsidR="00B45285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45285"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«Дорожная сеть» </w:t>
            </w:r>
            <w:r w:rsidR="004F3986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период</w:t>
            </w:r>
            <w:r w:rsidR="00B45285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2019-2024 год</w:t>
            </w:r>
            <w:r w:rsidR="004F3986" w:rsidRPr="00263E28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ов</w:t>
            </w:r>
          </w:p>
        </w:tc>
      </w:tr>
      <w:tr w:rsidR="005A6E35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 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Тарый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Тыва – О.О.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5A6E35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Г.С.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Тарый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0314C2" w:rsidRPr="00130997" w:rsidTr="00011D5D">
        <w:trPr>
          <w:trHeight w:val="993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6E6EAF" w:rsidRDefault="006E6EAF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</w:pPr>
            <w:r w:rsidRPr="006E6EA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lastRenderedPageBreak/>
              <w:t xml:space="preserve">Приведена в нормативное состояние дорожная сеть </w:t>
            </w:r>
            <w:proofErr w:type="spellStart"/>
            <w:r w:rsidR="004427E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Кызылской</w:t>
            </w:r>
            <w:proofErr w:type="spellEnd"/>
            <w:r w:rsidR="004427E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городской агломерации</w:t>
            </w:r>
            <w:r w:rsidRPr="006E6EA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 xml:space="preserve"> в рамках реализации </w:t>
            </w:r>
          </w:p>
          <w:p w:rsidR="000314C2" w:rsidRPr="00130997" w:rsidRDefault="006E6EAF" w:rsidP="006A5A6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6EAF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eastAsia="ru-RU"/>
              </w:rPr>
              <w:t>регионального проекта «Дорожная сеть» в период 2019-2024 годов</w:t>
            </w:r>
          </w:p>
        </w:tc>
      </w:tr>
      <w:tr w:rsidR="005A6E35" w:rsidRPr="00263E28" w:rsidTr="005A6E35">
        <w:trPr>
          <w:trHeight w:val="788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 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Сагаан-оол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Мэр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Кызыл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– Председатель Правительства Республики Тыва – Ш.В.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A6E35"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A6E35" w:rsidRPr="00263E28" w:rsidTr="005A6E35">
        <w:trPr>
          <w:trHeight w:val="788"/>
        </w:trPr>
        <w:tc>
          <w:tcPr>
            <w:tcW w:w="724" w:type="dxa"/>
            <w:shd w:val="clear" w:color="auto" w:fill="auto"/>
          </w:tcPr>
          <w:p w:rsid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В.И.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Ендан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– Председатель Правительства Республики Тыва – Ш.В.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5A6E35"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A6E35" w:rsidRPr="00263E28" w:rsidTr="00833D50">
        <w:trPr>
          <w:trHeight w:val="543"/>
        </w:trPr>
        <w:tc>
          <w:tcPr>
            <w:tcW w:w="724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5A6E35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Сиорпас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заместитель мэра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Кызыл по жизнеобеспечению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Мэр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Кызыл – К.Б.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Сагаан-оол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5A6E35" w:rsidRPr="00263E28" w:rsidTr="005A6E35">
        <w:trPr>
          <w:trHeight w:val="788"/>
        </w:trPr>
        <w:tc>
          <w:tcPr>
            <w:tcW w:w="724" w:type="dxa"/>
            <w:shd w:val="clear" w:color="auto" w:fill="auto"/>
          </w:tcPr>
          <w:p w:rsid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2835" w:type="dxa"/>
            <w:shd w:val="clear" w:color="auto" w:fill="auto"/>
          </w:tcPr>
          <w:p w:rsidR="005A6E35" w:rsidRPr="00263E28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А.Н. Черноусов</w:t>
            </w:r>
          </w:p>
        </w:tc>
        <w:tc>
          <w:tcPr>
            <w:tcW w:w="4338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департамента городского хозяйства мэрии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Кызыл</w:t>
            </w:r>
          </w:p>
        </w:tc>
        <w:tc>
          <w:tcPr>
            <w:tcW w:w="3072" w:type="dxa"/>
            <w:shd w:val="clear" w:color="auto" w:fill="auto"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заместитель мэра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Кызыл по жизнеобеспечению – А.С.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Сиорпас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5A6E35" w:rsidRPr="005A6E35" w:rsidRDefault="005A6E35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833D50" w:rsidRPr="00263E28" w:rsidTr="005A6E35">
        <w:trPr>
          <w:trHeight w:val="788"/>
        </w:trPr>
        <w:tc>
          <w:tcPr>
            <w:tcW w:w="724" w:type="dxa"/>
            <w:shd w:val="clear" w:color="auto" w:fill="auto"/>
          </w:tcPr>
          <w:p w:rsidR="00833D50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2835" w:type="dxa"/>
            <w:shd w:val="clear" w:color="auto" w:fill="auto"/>
          </w:tcPr>
          <w:p w:rsidR="00833D50" w:rsidRPr="00263E28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председателя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72" w:type="dxa"/>
            <w:shd w:val="clear" w:color="auto" w:fill="auto"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– В.И.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Ендан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833D50" w:rsidRPr="00263E28" w:rsidTr="005A6E35">
        <w:trPr>
          <w:trHeight w:val="788"/>
        </w:trPr>
        <w:tc>
          <w:tcPr>
            <w:tcW w:w="724" w:type="dxa"/>
            <w:shd w:val="clear" w:color="auto" w:fill="auto"/>
          </w:tcPr>
          <w:p w:rsidR="00833D50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2835" w:type="dxa"/>
            <w:shd w:val="clear" w:color="auto" w:fill="auto"/>
          </w:tcPr>
          <w:p w:rsidR="00833D50" w:rsidRPr="00263E28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А.А.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Ховалыг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Начальник отдела жилищно-коммунальной политики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72" w:type="dxa"/>
            <w:shd w:val="clear" w:color="auto" w:fill="auto"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председателя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– У.Б.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833D50" w:rsidRPr="005A6E35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833D50" w:rsidRPr="0091274A" w:rsidTr="00943A8B">
        <w:trPr>
          <w:trHeight w:val="788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833D50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6E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Обеспечен необходимый уровень безопасности дорожного движения на автомобильных дорогах </w:t>
            </w:r>
          </w:p>
          <w:p w:rsidR="00833D50" w:rsidRPr="00AA0971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6E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регионального и межмуниципального значения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Республики Тыва</w:t>
            </w:r>
            <w:r w:rsidRPr="006E6E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 период 2019-2024 годов</w:t>
            </w:r>
          </w:p>
        </w:tc>
      </w:tr>
      <w:tr w:rsidR="00833D50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833D50" w:rsidRPr="00263E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33D50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</w:t>
            </w:r>
          </w:p>
          <w:p w:rsidR="00833D50" w:rsidRPr="00AA0971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:rsidR="00833D50" w:rsidRPr="005647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833D50" w:rsidRPr="005647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Министр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</w:tcPr>
          <w:p w:rsidR="00833D50" w:rsidRPr="005647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– Председатель Правительства Республики Тыва</w:t>
            </w:r>
          </w:p>
        </w:tc>
        <w:tc>
          <w:tcPr>
            <w:tcW w:w="1521" w:type="dxa"/>
            <w:shd w:val="clear" w:color="auto" w:fill="auto"/>
            <w:noWrap/>
          </w:tcPr>
          <w:p w:rsidR="00833D50" w:rsidRPr="00263E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84AE6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16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Тарый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2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Тыва – О.О.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184AE6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17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2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Г.С.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Тарый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184AE6" w:rsidRPr="0091274A" w:rsidTr="00184AE6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184AE6" w:rsidRPr="00184AE6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Светышев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184AE6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УГИБДД МВД РТ</w:t>
            </w:r>
          </w:p>
        </w:tc>
        <w:tc>
          <w:tcPr>
            <w:tcW w:w="3072" w:type="dxa"/>
            <w:shd w:val="clear" w:color="auto" w:fill="auto"/>
          </w:tcPr>
          <w:p w:rsidR="00184AE6" w:rsidRPr="00184AE6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Министр внутренних дел Республики Тыва – Щур А.А.</w:t>
            </w:r>
          </w:p>
        </w:tc>
        <w:tc>
          <w:tcPr>
            <w:tcW w:w="1521" w:type="dxa"/>
            <w:shd w:val="clear" w:color="auto" w:fill="auto"/>
            <w:noWrap/>
          </w:tcPr>
          <w:p w:rsidR="00184AE6" w:rsidRPr="00184AE6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833D50" w:rsidRPr="00AA0971" w:rsidTr="00011D5D">
        <w:trPr>
          <w:trHeight w:val="788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833D50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6E6E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Обеспечен необходимый уровень безопасности дорожного движения на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дорожной сети </w:t>
            </w:r>
          </w:p>
          <w:p w:rsidR="00833D50" w:rsidRPr="00AA0971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Кызылской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агломерации</w:t>
            </w:r>
            <w:r w:rsidRPr="006E6EAF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 период 2019-2024 годов</w:t>
            </w:r>
          </w:p>
        </w:tc>
      </w:tr>
      <w:tr w:rsidR="00184AE6" w:rsidRPr="00263E28" w:rsidTr="00011D5D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</w:t>
            </w:r>
          </w:p>
          <w:p w:rsidR="00184AE6" w:rsidRPr="00AA0971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:rsidR="00184AE6" w:rsidRPr="005647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5647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Министр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</w:tcPr>
          <w:p w:rsidR="00184AE6" w:rsidRPr="005647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Глава – Председатель Правительства Республики Тыва</w:t>
            </w:r>
          </w:p>
        </w:tc>
        <w:tc>
          <w:tcPr>
            <w:tcW w:w="1521" w:type="dxa"/>
            <w:shd w:val="clear" w:color="auto" w:fill="auto"/>
            <w:noWrap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184AE6" w:rsidRPr="00263E28" w:rsidTr="00011D5D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Сагаан-оол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Мэр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Кызыл</w:t>
            </w:r>
          </w:p>
        </w:tc>
        <w:tc>
          <w:tcPr>
            <w:tcW w:w="3072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– Председатель Правительства Республики Тыва – Ш.В.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184AE6" w:rsidRPr="00263E28" w:rsidTr="00011D5D">
        <w:trPr>
          <w:trHeight w:val="788"/>
        </w:trPr>
        <w:tc>
          <w:tcPr>
            <w:tcW w:w="724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21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84AE6" w:rsidRPr="00263E28" w:rsidRDefault="00184AE6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В.И.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Ендан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72" w:type="dxa"/>
            <w:shd w:val="clear" w:color="auto" w:fill="auto"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– Председатель Правительства Республики Тыва – Ш.В.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184AE6" w:rsidRPr="005A6E35" w:rsidRDefault="00184AE6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3B3CCC" w:rsidRPr="00263E28" w:rsidTr="00011D5D">
        <w:trPr>
          <w:trHeight w:val="788"/>
        </w:trPr>
        <w:tc>
          <w:tcPr>
            <w:tcW w:w="724" w:type="dxa"/>
            <w:shd w:val="clear" w:color="auto" w:fill="auto"/>
          </w:tcPr>
          <w:p w:rsidR="003B3CCC" w:rsidRPr="00263E28" w:rsidRDefault="003B3CC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22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B3CCC" w:rsidRPr="00263E28" w:rsidRDefault="003B3CCC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  <w:p w:rsidR="003B3CCC" w:rsidRPr="00263E28" w:rsidRDefault="003B3CCC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noWrap/>
          </w:tcPr>
          <w:p w:rsidR="003B3CCC" w:rsidRPr="00184AE6" w:rsidRDefault="003B3CC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А.В. </w:t>
            </w:r>
            <w:proofErr w:type="spellStart"/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Светышев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3B3CCC" w:rsidRPr="00184AE6" w:rsidRDefault="003B3CC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УГИБДД МВД РТ</w:t>
            </w:r>
          </w:p>
        </w:tc>
        <w:tc>
          <w:tcPr>
            <w:tcW w:w="3072" w:type="dxa"/>
            <w:shd w:val="clear" w:color="auto" w:fill="auto"/>
          </w:tcPr>
          <w:p w:rsidR="003B3CCC" w:rsidRPr="00184AE6" w:rsidRDefault="003B3CC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Министр внутренних дел Республики Тыва – Щур А.А.</w:t>
            </w:r>
          </w:p>
        </w:tc>
        <w:tc>
          <w:tcPr>
            <w:tcW w:w="1521" w:type="dxa"/>
            <w:shd w:val="clear" w:color="auto" w:fill="auto"/>
            <w:noWrap/>
          </w:tcPr>
          <w:p w:rsidR="003B3CCC" w:rsidRPr="00184AE6" w:rsidRDefault="003B3CCC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84A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833D50" w:rsidRPr="0091274A" w:rsidTr="00943A8B">
        <w:trPr>
          <w:trHeight w:val="788"/>
        </w:trPr>
        <w:tc>
          <w:tcPr>
            <w:tcW w:w="15750" w:type="dxa"/>
            <w:gridSpan w:val="6"/>
            <w:shd w:val="clear" w:color="auto" w:fill="auto"/>
            <w:vAlign w:val="center"/>
          </w:tcPr>
          <w:p w:rsidR="00833D50" w:rsidRPr="00AA0971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Развита дорожная сеть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Республики Тыва, в том числе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Кызылской</w:t>
            </w:r>
            <w:proofErr w:type="spellEnd"/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агломерации в соответствии с потребно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стями населения 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  <w:t xml:space="preserve">в передвижении, </w:t>
            </w:r>
            <w:r w:rsidRPr="00263E2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субъектов экономической деятельности в перевозке пассажиров и грузов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в период 2019-2024 годов</w:t>
            </w:r>
          </w:p>
        </w:tc>
      </w:tr>
      <w:tr w:rsidR="00DB4047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047" w:rsidRDefault="00DB404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proofErr w:type="gramStart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Ответственный</w:t>
            </w:r>
            <w:proofErr w:type="gramEnd"/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за достижение результата регионального проекта</w:t>
            </w:r>
          </w:p>
          <w:p w:rsidR="00DB4047" w:rsidRPr="00AA0971" w:rsidRDefault="00DB404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12"/>
                <w:szCs w:val="12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</w:tcPr>
          <w:p w:rsidR="00DB4047" w:rsidRPr="005647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Ш.А.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Чыргал-оол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DB4047" w:rsidRPr="005647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Заместитель министра дорожно-транспортного комплекса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Республики Тыва</w:t>
            </w:r>
          </w:p>
        </w:tc>
        <w:tc>
          <w:tcPr>
            <w:tcW w:w="3072" w:type="dxa"/>
            <w:shd w:val="clear" w:color="auto" w:fill="auto"/>
          </w:tcPr>
          <w:p w:rsidR="00DB4047" w:rsidRPr="005647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Министр дорожно-транспортного комплекса Республики Тыва – О.О. </w:t>
            </w:r>
            <w:proofErr w:type="spellStart"/>
            <w:r w:rsidRPr="005647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Бады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DB4047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DB4047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24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Сиорпас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Первый заместитель мэра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Кызыл по жизнеобеспечению</w:t>
            </w:r>
          </w:p>
        </w:tc>
        <w:tc>
          <w:tcPr>
            <w:tcW w:w="3072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Мэр </w:t>
            </w:r>
            <w:proofErr w:type="gram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Кызыл – К.Б.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Сагаан-оол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DB4047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Заместитель председателя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3072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Председатель администрации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Кызылского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района – В.И.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Ендан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</w:tr>
      <w:tr w:rsidR="00DB4047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26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4047" w:rsidRPr="00263E28" w:rsidRDefault="00DB4047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Б.Б.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Куулар</w:t>
            </w:r>
            <w:proofErr w:type="spellEnd"/>
          </w:p>
        </w:tc>
        <w:tc>
          <w:tcPr>
            <w:tcW w:w="4338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Заместитель начальника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2" w:type="dxa"/>
            <w:shd w:val="clear" w:color="auto" w:fill="auto"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ГКУ «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Тываавтодор</w:t>
            </w:r>
            <w:proofErr w:type="spellEnd"/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</w:t>
            </w: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Г.С. </w:t>
            </w:r>
            <w:proofErr w:type="spellStart"/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Тарый</w:t>
            </w:r>
            <w:proofErr w:type="spellEnd"/>
          </w:p>
        </w:tc>
        <w:tc>
          <w:tcPr>
            <w:tcW w:w="1521" w:type="dxa"/>
            <w:shd w:val="clear" w:color="auto" w:fill="auto"/>
            <w:noWrap/>
          </w:tcPr>
          <w:p w:rsidR="00DB4047" w:rsidRPr="005A6E35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A6E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</w:tr>
      <w:tr w:rsidR="00833D50" w:rsidRPr="0091274A" w:rsidTr="00130997">
        <w:trPr>
          <w:trHeight w:val="788"/>
        </w:trPr>
        <w:tc>
          <w:tcPr>
            <w:tcW w:w="724" w:type="dxa"/>
            <w:shd w:val="clear" w:color="auto" w:fill="auto"/>
          </w:tcPr>
          <w:p w:rsidR="00833D50" w:rsidRPr="00263E28" w:rsidRDefault="00833D50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27</w:t>
            </w:r>
            <w:r w:rsidRPr="00263E2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33D50" w:rsidRPr="00263E28" w:rsidRDefault="00833D50" w:rsidP="009B5A5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Участник регионального проекта</w:t>
            </w:r>
          </w:p>
        </w:tc>
        <w:tc>
          <w:tcPr>
            <w:tcW w:w="3260" w:type="dxa"/>
            <w:shd w:val="clear" w:color="auto" w:fill="auto"/>
            <w:noWrap/>
          </w:tcPr>
          <w:p w:rsidR="00833D50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 Мельников</w:t>
            </w:r>
          </w:p>
        </w:tc>
        <w:tc>
          <w:tcPr>
            <w:tcW w:w="4338" w:type="dxa"/>
            <w:shd w:val="clear" w:color="auto" w:fill="auto"/>
          </w:tcPr>
          <w:p w:rsidR="00833D50" w:rsidRPr="00AA0971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DB4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филиала в Республике Тыва ФКУ </w:t>
            </w:r>
            <w:proofErr w:type="spellStart"/>
            <w:r w:rsidRPr="00DB4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Упрдор</w:t>
            </w:r>
            <w:proofErr w:type="spellEnd"/>
            <w:r w:rsidRPr="00DB40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«Енисей»</w:t>
            </w:r>
          </w:p>
        </w:tc>
        <w:tc>
          <w:tcPr>
            <w:tcW w:w="3072" w:type="dxa"/>
            <w:shd w:val="clear" w:color="auto" w:fill="auto"/>
          </w:tcPr>
          <w:p w:rsidR="00833D50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</w:t>
            </w:r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ФКУ </w:t>
            </w:r>
            <w:proofErr w:type="spellStart"/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Упрдор</w:t>
            </w:r>
            <w:proofErr w:type="spellEnd"/>
            <w:r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«Енисей»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A6E3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833D50"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Аникин С.А.</w:t>
            </w:r>
          </w:p>
        </w:tc>
        <w:tc>
          <w:tcPr>
            <w:tcW w:w="1521" w:type="dxa"/>
            <w:shd w:val="clear" w:color="auto" w:fill="auto"/>
            <w:noWrap/>
          </w:tcPr>
          <w:p w:rsidR="00833D50" w:rsidRPr="00263E28" w:rsidRDefault="00DB4047" w:rsidP="009B5A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833D50" w:rsidRPr="00263E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D446C4" w:rsidRDefault="00D446C4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ectPr w:rsidR="00D446C4" w:rsidSect="0009203E">
          <w:pgSz w:w="16838" w:h="11906" w:orient="landscape"/>
          <w:pgMar w:top="426" w:right="567" w:bottom="993" w:left="567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/>
      </w:tblPr>
      <w:tblGrid>
        <w:gridCol w:w="724"/>
        <w:gridCol w:w="5812"/>
        <w:gridCol w:w="1417"/>
        <w:gridCol w:w="1560"/>
        <w:gridCol w:w="1842"/>
        <w:gridCol w:w="3261"/>
        <w:gridCol w:w="1275"/>
      </w:tblGrid>
      <w:tr w:rsidR="0091274A" w:rsidRPr="0091274A" w:rsidTr="003D4C2A">
        <w:trPr>
          <w:trHeight w:val="420"/>
        </w:trPr>
        <w:tc>
          <w:tcPr>
            <w:tcW w:w="158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6C4" w:rsidRPr="00D446C4" w:rsidRDefault="00D446C4" w:rsidP="009217CE">
            <w:pPr>
              <w:spacing w:after="0" w:line="240" w:lineRule="auto"/>
              <w:ind w:left="102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6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ПРИЛОЖЕНИЕ № 1</w:t>
            </w:r>
          </w:p>
          <w:p w:rsidR="00D446C4" w:rsidRDefault="00D446C4" w:rsidP="009217CE">
            <w:pPr>
              <w:tabs>
                <w:tab w:val="left" w:pos="9072"/>
              </w:tabs>
              <w:spacing w:after="0" w:line="240" w:lineRule="auto"/>
              <w:ind w:left="102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паспорту регионального проекта </w:t>
            </w:r>
          </w:p>
          <w:p w:rsidR="00D446C4" w:rsidRPr="00D446C4" w:rsidRDefault="00D446C4" w:rsidP="009217CE">
            <w:pPr>
              <w:tabs>
                <w:tab w:val="left" w:pos="9072"/>
              </w:tabs>
              <w:spacing w:after="0" w:line="240" w:lineRule="auto"/>
              <w:ind w:left="10206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12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Дорожная сеть </w:t>
            </w:r>
            <w:r w:rsidR="00576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республики»</w:t>
            </w:r>
            <w:r w:rsidR="007F3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r w:rsidR="007F3FCD" w:rsidRPr="007F3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«Общесистемные меры развития дорожного хозяйства»</w:t>
            </w:r>
          </w:p>
          <w:p w:rsidR="0036677C" w:rsidRPr="00D24E02" w:rsidRDefault="0036677C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46C4" w:rsidRPr="00D446C4" w:rsidRDefault="00D446C4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6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ПЛАН МЕРОПРИЯТИЙ</w:t>
            </w:r>
          </w:p>
          <w:p w:rsidR="00D446C4" w:rsidRDefault="00D446C4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446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реализации регионального проекта </w:t>
            </w:r>
          </w:p>
          <w:p w:rsidR="00826D69" w:rsidRDefault="00A84A01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A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«Дорожная сеть </w:t>
            </w:r>
            <w:r w:rsidR="00576D3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республики</w:t>
            </w:r>
            <w:r w:rsidRPr="00A84A0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7F3FCD">
              <w:t xml:space="preserve"> и </w:t>
            </w:r>
            <w:r w:rsidR="007F3FCD" w:rsidRPr="007F3FCD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«Общесистемные меры развития дорожного хозяйства»</w:t>
            </w:r>
          </w:p>
          <w:p w:rsidR="0036677C" w:rsidRPr="0036677C" w:rsidRDefault="0036677C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</w:p>
        </w:tc>
      </w:tr>
      <w:tr w:rsidR="0091274A" w:rsidRPr="0091274A" w:rsidTr="00576D33">
        <w:trPr>
          <w:trHeight w:val="24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bookmarkStart w:id="0" w:name="_Hlk533779796"/>
            <w:bookmarkStart w:id="1" w:name="_GoBack"/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F79" w:rsidRDefault="007F76F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, </w:t>
            </w:r>
            <w:r w:rsidR="00250F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мероприятия, </w:t>
            </w:r>
          </w:p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контрольной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точки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документа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характеристика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22C33" w:rsidRDefault="007F76FF" w:rsidP="009217CE">
            <w:pPr>
              <w:spacing w:after="0" w:line="240" w:lineRule="auto"/>
              <w:contextualSpacing/>
              <w:jc w:val="center"/>
              <w:rPr>
                <w:rFonts w:eastAsia="Times New Roman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</w:t>
            </w:r>
            <w:r w:rsidRPr="0091274A"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  <w:t xml:space="preserve"> </w:t>
            </w: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</w:t>
            </w:r>
          </w:p>
        </w:tc>
      </w:tr>
      <w:tr w:rsidR="0091274A" w:rsidRPr="0091274A" w:rsidTr="00922C33">
        <w:trPr>
          <w:trHeight w:val="14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raditional Arabic" w:eastAsia="Times New Roman" w:hAnsi="Traditional Arabic" w:cs="Traditional Arabic"/>
                <w:bCs/>
                <w:sz w:val="24"/>
                <w:szCs w:val="24"/>
                <w:lang w:eastAsia="ru-RU"/>
              </w:rPr>
            </w:pPr>
          </w:p>
        </w:tc>
      </w:tr>
      <w:tr w:rsidR="0091274A" w:rsidRPr="0091274A" w:rsidTr="0036677C">
        <w:trPr>
          <w:trHeight w:val="18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3EC6" w:rsidRPr="006E3EC6" w:rsidRDefault="006E3EC6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участков дорожной сети федерального, регионального или межмуниципального, местного значения, которые должны быть приведены </w:t>
            </w:r>
          </w:p>
          <w:p w:rsidR="006E3EC6" w:rsidRPr="006E3EC6" w:rsidRDefault="006E3EC6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в нормативное состояние,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Кызылской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</w:t>
            </w: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 агломераци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 (формирование перечней автомобильных дорог </w:t>
            </w:r>
            <w:proofErr w:type="gramEnd"/>
          </w:p>
          <w:p w:rsidR="00A4370D" w:rsidRPr="00A4370D" w:rsidRDefault="006E3EC6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>(участков автомобильных дорог), объектов улично-дорожной сети)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E3E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6E3E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FF" w:rsidRPr="0091274A" w:rsidRDefault="007F76F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14.12.2018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FF" w:rsidRPr="00040965" w:rsidRDefault="006E3EC6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062" w:rsidRPr="0091274A" w:rsidRDefault="006E3EC6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Сформирован региональный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76FF" w:rsidRPr="0091274A" w:rsidRDefault="006E3EC6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3669A5" w:rsidRPr="0091274A" w:rsidTr="0036677C">
        <w:trPr>
          <w:trHeight w:val="140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3669A5" w:rsidRDefault="003669A5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>Формирование региональн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проекта</w:t>
            </w: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 в рамках федерального проекта "Дорожная сеть"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Pr="006E3EC6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органами местного самоуправления 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(детализированные на период </w:t>
            </w:r>
            <w:proofErr w:type="gramEnd"/>
          </w:p>
          <w:p w:rsidR="003669A5" w:rsidRPr="00F6456A" w:rsidRDefault="003669A5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proofErr w:type="gramStart"/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>2019 - 2021 годов, укрупненные на период 2022 - 2024 годов)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1274A">
              <w:rPr>
                <w:rFonts w:ascii="Times New Roman" w:eastAsia="Times New Roman" w:hAnsi="Times New Roman" w:cs="Times New Roman"/>
                <w:lang w:eastAsia="ru-RU"/>
              </w:rPr>
              <w:t>14.12.2018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3F39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Сформирован и представлен в </w:t>
            </w:r>
            <w:proofErr w:type="spellStart"/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>Росавтодор</w:t>
            </w:r>
            <w:proofErr w:type="spellEnd"/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на согласование региональны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</w:p>
        </w:tc>
      </w:tr>
      <w:tr w:rsidR="002B37A5" w:rsidRPr="0091274A" w:rsidTr="003669A5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91274A" w:rsidRDefault="002B37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4F3D71" w:rsidRDefault="002B37A5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Заключение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Росавтодором</w:t>
            </w:r>
            <w:proofErr w:type="spellEnd"/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о предоставлении иных межбюджетных трансфертов, предусматривающих принятие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Республики Тыва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обязательств по достижению показателей и решению задач национального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7F76FF" w:rsidRDefault="002B37A5" w:rsidP="002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F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7F76FF" w:rsidRDefault="00BB53A2" w:rsidP="002B3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  <w:r w:rsidR="002B37A5" w:rsidRPr="007F76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91274A" w:rsidRDefault="002B37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91274A" w:rsidRDefault="002B37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>Заключен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соглашени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3669A5">
              <w:rPr>
                <w:rFonts w:ascii="Times New Roman" w:eastAsia="Times New Roman" w:hAnsi="Times New Roman" w:cs="Times New Roman"/>
                <w:lang w:eastAsia="ru-RU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Росавтодор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7A5" w:rsidRPr="0091274A" w:rsidRDefault="002B37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</w:p>
        </w:tc>
      </w:tr>
      <w:tr w:rsidR="003669A5" w:rsidRPr="0091274A" w:rsidTr="00AE0D2F">
        <w:trPr>
          <w:trHeight w:val="1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832C34" w:rsidRDefault="003669A5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Получено типовое </w:t>
            </w:r>
            <w:r w:rsidR="00AE0D2F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3669A5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Типовое соглашение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9A5" w:rsidRPr="0091274A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</w:p>
        </w:tc>
      </w:tr>
      <w:tr w:rsidR="00AE0D2F" w:rsidRPr="0091274A" w:rsidTr="0036677C">
        <w:trPr>
          <w:trHeight w:val="148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91274A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Кызылской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городск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агломераци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01.02.2019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01.12.2019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ПС</w:t>
            </w:r>
          </w:p>
        </w:tc>
      </w:tr>
      <w:tr w:rsidR="00AE0D2F" w:rsidRPr="00AE0D2F" w:rsidTr="009217CE">
        <w:trPr>
          <w:trHeight w:val="9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заключены соглашения с органами местного самоуправления о предоставлении местным бюджетам межбюджетных трансфертов для оказания поддержки реализации мероприятий национального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17.03.2019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Заключены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РНП</w:t>
            </w:r>
          </w:p>
        </w:tc>
      </w:tr>
      <w:tr w:rsidR="00AE0D2F" w:rsidRPr="00AE0D2F" w:rsidTr="0036677C">
        <w:trPr>
          <w:trHeight w:val="11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УГИБДД МВД РТ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утвержден</w:t>
            </w: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план проведения в 2019 году мероприятий, направленных на </w:t>
            </w:r>
            <w:proofErr w:type="spellStart"/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пропагандирование</w:t>
            </w:r>
            <w:proofErr w:type="spellEnd"/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 соблюдения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 xml:space="preserve">Министерство дорожно-транспортного комплекса Республики,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УГИБДД МВД РТ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Утвержденный план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РНП</w:t>
            </w:r>
          </w:p>
        </w:tc>
      </w:tr>
      <w:tr w:rsidR="00AE0D2F" w:rsidRPr="00AE0D2F" w:rsidTr="00922C33">
        <w:trPr>
          <w:trHeight w:val="18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Министерством дорожно-транспортного комплекса Республики Тыва </w:t>
            </w:r>
            <w:r w:rsidRPr="00AE0D2F">
              <w:rPr>
                <w:rFonts w:ascii="Times New Roman" w:eastAsia="Calibri" w:hAnsi="Times New Roman" w:cs="Times New Roman"/>
              </w:rPr>
              <w:t>и органами местного самоуправления обеспечено заключение контрактов на выполнение мероприятий, необходимых для реализации и достижения целевых показателей регионального проекта на 2019 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Arial Unicode MS" w:hAnsi="Times New Roman" w:cs="Times New Roman"/>
              </w:rPr>
              <w:t>17.03.2019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Calibri" w:hAnsi="Times New Roman" w:cs="Times New Roman"/>
              </w:rPr>
              <w:t>31.05.2019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AE0D2F">
              <w:rPr>
                <w:rFonts w:ascii="Times New Roman" w:eastAsia="Arial Unicode MS" w:hAnsi="Times New Roman" w:cs="Times New Roman"/>
                <w:bCs/>
              </w:rPr>
              <w:t>Отчет о заключении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0D2F" w:rsidRPr="00AE0D2F" w:rsidRDefault="00AE0D2F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AE0D2F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9D1418" w:rsidRPr="009D1418" w:rsidTr="0036677C">
        <w:trPr>
          <w:trHeight w:val="11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="00811A41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9D1418">
              <w:rPr>
                <w:rFonts w:ascii="Times New Roman" w:eastAsia="Calibri" w:hAnsi="Times New Roman" w:cs="Times New Roman"/>
              </w:rPr>
              <w:t xml:space="preserve">, при необходимости, осуществлена корректировка регионального проекта </w:t>
            </w:r>
            <w:r w:rsidRPr="009D1418">
              <w:rPr>
                <w:rFonts w:ascii="Times New Roman" w:eastAsia="Calibri" w:hAnsi="Times New Roman" w:cs="Times New Roman"/>
              </w:rPr>
              <w:br/>
              <w:t xml:space="preserve">с целью учета рекомендаций в части разработки (актуализации) документов транспортного планирования </w:t>
            </w:r>
            <w:r>
              <w:rPr>
                <w:rFonts w:ascii="Times New Roman" w:eastAsia="Calibri" w:hAnsi="Times New Roman" w:cs="Times New Roman"/>
              </w:rPr>
              <w:t>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31.05.2019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01.07.2019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</w:rPr>
              <w:t>Утвержденн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D1418">
              <w:rPr>
                <w:rFonts w:ascii="Times New Roman" w:eastAsia="Arial Unicode MS" w:hAnsi="Times New Roman" w:cs="Times New Roman"/>
                <w:bCs/>
              </w:rPr>
              <w:t xml:space="preserve"> скорректированн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D1418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проект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9D1418" w:rsidRPr="009D1418" w:rsidTr="00922C33">
        <w:trPr>
          <w:trHeight w:val="18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="00811A41"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9D1418">
              <w:rPr>
                <w:rFonts w:ascii="Times New Roman" w:eastAsia="Calibri" w:hAnsi="Times New Roman" w:cs="Times New Roman"/>
              </w:rPr>
              <w:t xml:space="preserve"> обеспечено выполнение мероприятий, предусмотренных региональным проектом на 2019 год, в том числе приемка выполнения соответствующих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9D1418" w:rsidRPr="009D1418" w:rsidTr="008A3006">
        <w:trPr>
          <w:trHeight w:val="212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Cs w:val="24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</w:t>
            </w:r>
            <w:r w:rsidR="00811A41">
              <w:rPr>
                <w:rFonts w:ascii="Times New Roman" w:eastAsia="Times New Roman" w:hAnsi="Times New Roman" w:cs="Times New Roman"/>
                <w:lang w:eastAsia="ru-RU"/>
              </w:rPr>
              <w:t>с органами местного самоуправления</w:t>
            </w:r>
            <w:r w:rsidRPr="009D1418">
              <w:rPr>
                <w:rFonts w:ascii="Times New Roman" w:eastAsia="Calibri" w:hAnsi="Times New Roman" w:cs="Times New Roman"/>
                <w:szCs w:val="24"/>
              </w:rPr>
              <w:t xml:space="preserve"> проведены общественные обсуждения реализации региональных проектов (по состоянию </w:t>
            </w:r>
            <w:r w:rsidRPr="009D1418">
              <w:rPr>
                <w:rFonts w:ascii="Times New Roman" w:eastAsia="Calibri" w:hAnsi="Times New Roman" w:cs="Times New Roman"/>
                <w:szCs w:val="24"/>
              </w:rPr>
              <w:br/>
              <w:t xml:space="preserve">на 1 ноября 2019 г.) результатов реализации регионального проекта в 2019 году, предложений по корректировки регионального проекта в части мероприятий 2020 года </w:t>
            </w:r>
            <w:r w:rsidRPr="009D1418">
              <w:rPr>
                <w:rFonts w:ascii="Times New Roman" w:eastAsia="Calibri" w:hAnsi="Times New Roman" w:cs="Times New Roman"/>
                <w:szCs w:val="24"/>
              </w:rPr>
              <w:br/>
              <w:t>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Arial Unicode MS" w:hAnsi="Times New Roman" w:cs="Times New Roman"/>
                <w:szCs w:val="24"/>
              </w:rPr>
              <w:t>01.11.2019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01.12.2019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  <w:szCs w:val="24"/>
              </w:rPr>
              <w:t>Отчет о проведенных общественных слушаниях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D1418" w:rsidRPr="009D1418" w:rsidRDefault="009D141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 w:rsidRPr="009D1418">
              <w:rPr>
                <w:rFonts w:ascii="Times New Roman" w:eastAsia="Arial Unicode MS" w:hAnsi="Times New Roman" w:cs="Times New Roman"/>
                <w:bCs/>
                <w:szCs w:val="24"/>
              </w:rPr>
              <w:t>РНП</w:t>
            </w:r>
          </w:p>
        </w:tc>
      </w:tr>
      <w:tr w:rsidR="00811A41" w:rsidRPr="00811A41" w:rsidTr="00922C33">
        <w:trPr>
          <w:trHeight w:val="12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1A41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pStyle w:val="ad"/>
              <w:tabs>
                <w:tab w:val="left" w:pos="989"/>
              </w:tabs>
              <w:suppressAutoHyphens/>
              <w:spacing w:line="240" w:lineRule="auto"/>
              <w:ind w:left="0"/>
              <w:jc w:val="left"/>
              <w:rPr>
                <w:rFonts w:eastAsia="Arial Unicode MS"/>
                <w:sz w:val="22"/>
                <w:szCs w:val="22"/>
              </w:rPr>
            </w:pPr>
            <w:r w:rsidRPr="00811A41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Pr="00811A41">
              <w:rPr>
                <w:rFonts w:eastAsia="Calibri"/>
                <w:sz w:val="22"/>
                <w:szCs w:val="22"/>
              </w:rPr>
              <w:t>Росавтодор</w:t>
            </w:r>
            <w:proofErr w:type="spellEnd"/>
            <w:r w:rsidRPr="00811A41">
              <w:rPr>
                <w:rFonts w:eastAsia="Calibri"/>
                <w:sz w:val="22"/>
                <w:szCs w:val="22"/>
              </w:rPr>
              <w:t xml:space="preserve"> представлены:</w:t>
            </w:r>
            <w:r w:rsidRPr="00811A41">
              <w:rPr>
                <w:rFonts w:eastAsia="Calibri"/>
                <w:sz w:val="22"/>
                <w:szCs w:val="22"/>
              </w:rPr>
              <w:br/>
              <w:t>отчетные материалы по выполнению мероприятий регионального проекта в 2019 году;</w:t>
            </w:r>
            <w:r w:rsidRPr="00811A41">
              <w:rPr>
                <w:rFonts w:eastAsia="Calibri"/>
                <w:sz w:val="22"/>
                <w:szCs w:val="22"/>
              </w:rPr>
              <w:br/>
              <w:t>предложения по корректировке регионального проекта в части мероприятий 2020 года 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811A41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11A41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1A41" w:rsidRPr="00811A41" w:rsidRDefault="00811A41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11A41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137BE9" w:rsidRPr="00137BE9" w:rsidTr="00922C33">
        <w:trPr>
          <w:trHeight w:val="12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137BE9" w:rsidP="009217C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37BE9">
              <w:rPr>
                <w:rFonts w:ascii="Times New Roman" w:hAnsi="Times New Roman" w:cs="Times New Roman"/>
                <w:bCs/>
              </w:rPr>
              <w:t xml:space="preserve">Размещение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автоматическ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пункт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весогабаритного контроля транспортных средств на автомобильных дорогах </w:t>
            </w:r>
            <w:r>
              <w:rPr>
                <w:rFonts w:ascii="Times New Roman" w:hAnsi="Times New Roman" w:cs="Times New Roman"/>
                <w:bCs/>
              </w:rPr>
              <w:t>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FD13CB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FD13CB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FD13CB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ГУП «УПТ РТ»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137BE9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37BE9">
              <w:rPr>
                <w:rFonts w:ascii="Times New Roman" w:hAnsi="Times New Roman" w:cs="Times New Roman"/>
              </w:rPr>
              <w:t>Подготовлен статус-отчет о размещении автоматических пунктов весогабаритного контроля транспортных средств на автомобильных дорогах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BE9" w:rsidRPr="00137BE9" w:rsidRDefault="00137BE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37BE9">
              <w:rPr>
                <w:rFonts w:ascii="Times New Roman" w:hAnsi="Times New Roman" w:cs="Times New Roman"/>
                <w:bCs/>
              </w:rPr>
              <w:t>ПС</w:t>
            </w:r>
          </w:p>
        </w:tc>
      </w:tr>
      <w:tr w:rsidR="00191658" w:rsidRPr="00191658" w:rsidTr="00191658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91658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91658" w:rsidRDefault="00191658" w:rsidP="009217C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91658">
              <w:rPr>
                <w:rFonts w:ascii="Times New Roman" w:hAnsi="Times New Roman" w:cs="Times New Roman"/>
                <w:bCs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191658">
              <w:rPr>
                <w:rFonts w:ascii="Times New Roman" w:hAnsi="Times New Roman" w:cs="Times New Roman"/>
                <w:bCs/>
                <w:szCs w:val="24"/>
              </w:rPr>
              <w:t>фотовидеофиксации</w:t>
            </w:r>
            <w:proofErr w:type="spellEnd"/>
            <w:r w:rsidRPr="00191658">
              <w:rPr>
                <w:rFonts w:ascii="Times New Roman" w:hAnsi="Times New Roman" w:cs="Times New Roman"/>
                <w:bCs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</w:t>
            </w:r>
            <w:r>
              <w:rPr>
                <w:rFonts w:ascii="Times New Roman" w:hAnsi="Times New Roman" w:cs="Times New Roman"/>
                <w:bCs/>
                <w:szCs w:val="24"/>
              </w:rPr>
              <w:t>194</w:t>
            </w:r>
            <w:r w:rsidRPr="00191658">
              <w:rPr>
                <w:rFonts w:ascii="Times New Roman" w:hAnsi="Times New Roman" w:cs="Times New Roman"/>
                <w:bCs/>
                <w:szCs w:val="24"/>
              </w:rPr>
              <w:t>% от базового количества 2017 года</w:t>
            </w:r>
            <w:r w:rsidRPr="00191658">
              <w:rPr>
                <w:rFonts w:ascii="Times New Roman" w:hAnsi="Times New Roman" w:cs="Times New Roman"/>
                <w:bCs/>
                <w:szCs w:val="24"/>
                <w:vertAlign w:val="superscript"/>
              </w:rPr>
              <w:footnoteReference w:id="1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37BE9" w:rsidRDefault="00191658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01.01.2019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37BE9" w:rsidRDefault="00191658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91658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ГУП «УПТ РТ»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91658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91658">
              <w:rPr>
                <w:rFonts w:ascii="Times New Roman" w:hAnsi="Times New Roman" w:cs="Times New Roman"/>
                <w:szCs w:val="24"/>
              </w:rPr>
              <w:t xml:space="preserve">Подготовлен статус-отчет об установке стационарных камер </w:t>
            </w:r>
            <w:proofErr w:type="spellStart"/>
            <w:r w:rsidRPr="00191658">
              <w:rPr>
                <w:rFonts w:ascii="Times New Roman" w:hAnsi="Times New Roman" w:cs="Times New Roman"/>
                <w:szCs w:val="24"/>
              </w:rPr>
              <w:t>фотовидеофиксации</w:t>
            </w:r>
            <w:proofErr w:type="spellEnd"/>
            <w:r w:rsidRPr="00191658">
              <w:rPr>
                <w:rFonts w:ascii="Times New Roman" w:hAnsi="Times New Roman" w:cs="Times New Roman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191658" w:rsidRDefault="00191658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91658">
              <w:rPr>
                <w:rFonts w:ascii="Times New Roman" w:hAnsi="Times New Roman" w:cs="Times New Roman"/>
                <w:bCs/>
                <w:szCs w:val="24"/>
              </w:rPr>
              <w:t>ПС</w:t>
            </w:r>
          </w:p>
        </w:tc>
      </w:tr>
      <w:tr w:rsidR="00191658" w:rsidRPr="008A3006" w:rsidTr="008A3006">
        <w:trPr>
          <w:trHeight w:val="20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191658" w:rsidRPr="008A300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8B50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8A3006">
              <w:rPr>
                <w:rFonts w:ascii="Times New Roman" w:eastAsia="Calibri" w:hAnsi="Times New Roman" w:cs="Times New Roman"/>
              </w:rPr>
              <w:t xml:space="preserve"> разработан и представлен в </w:t>
            </w:r>
            <w:proofErr w:type="spellStart"/>
            <w:r w:rsidRPr="008A3006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  <w:r w:rsidRPr="008A3006">
              <w:rPr>
                <w:rFonts w:ascii="Times New Roman" w:eastAsia="Calibri" w:hAnsi="Times New Roman" w:cs="Times New Roman"/>
              </w:rPr>
              <w:t xml:space="preserve"> согласованн</w:t>
            </w:r>
            <w:r w:rsidR="008B50A4">
              <w:rPr>
                <w:rFonts w:ascii="Times New Roman" w:eastAsia="Calibri" w:hAnsi="Times New Roman" w:cs="Times New Roman"/>
              </w:rPr>
              <w:t>ый</w:t>
            </w:r>
            <w:r w:rsidRPr="008A300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региональный</w:t>
            </w:r>
            <w:r w:rsidR="008B50A4">
              <w:rPr>
                <w:rFonts w:ascii="Times New Roman" w:eastAsia="Calibri" w:hAnsi="Times New Roman" w:cs="Times New Roman"/>
              </w:rPr>
              <w:t xml:space="preserve"> проект</w:t>
            </w:r>
            <w:r w:rsidRPr="008A3006">
              <w:rPr>
                <w:rFonts w:ascii="Times New Roman" w:eastAsia="Calibri" w:hAnsi="Times New Roman" w:cs="Times New Roman"/>
              </w:rPr>
              <w:t xml:space="preserve">, </w:t>
            </w:r>
            <w:proofErr w:type="gramStart"/>
            <w:r w:rsidRPr="008A3006">
              <w:rPr>
                <w:rFonts w:ascii="Times New Roman" w:eastAsia="Calibri" w:hAnsi="Times New Roman" w:cs="Times New Roman"/>
              </w:rPr>
              <w:t>актуализированн</w:t>
            </w:r>
            <w:r w:rsidR="008B50A4">
              <w:rPr>
                <w:rFonts w:ascii="Times New Roman" w:eastAsia="Calibri" w:hAnsi="Times New Roman" w:cs="Times New Roman"/>
              </w:rPr>
              <w:t>ый</w:t>
            </w:r>
            <w:proofErr w:type="gramEnd"/>
            <w:r w:rsidRPr="008A3006">
              <w:rPr>
                <w:rFonts w:ascii="Times New Roman" w:eastAsia="Calibri" w:hAnsi="Times New Roman" w:cs="Times New Roman"/>
              </w:rPr>
              <w:t xml:space="preserve">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3006">
              <w:rPr>
                <w:rFonts w:ascii="Times New Roman" w:eastAsia="Arial Unicode MS" w:hAnsi="Times New Roman" w:cs="Times New Roman"/>
                <w:bCs/>
              </w:rPr>
              <w:t>Согласованн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8A3006">
              <w:rPr>
                <w:rFonts w:ascii="Times New Roman" w:eastAsia="Arial Unicode MS" w:hAnsi="Times New Roman" w:cs="Times New Roman"/>
                <w:bCs/>
              </w:rPr>
              <w:t xml:space="preserve"> и утвержденн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 xml:space="preserve">ый </w:t>
            </w:r>
            <w:r>
              <w:rPr>
                <w:rFonts w:ascii="Times New Roman" w:eastAsia="Calibri" w:hAnsi="Times New Roman" w:cs="Times New Roman"/>
              </w:rPr>
              <w:t>региональный проект</w:t>
            </w:r>
            <w:r w:rsidRPr="008A3006">
              <w:rPr>
                <w:rFonts w:ascii="Times New Roman" w:eastAsia="Calibri" w:hAnsi="Times New Roman" w:cs="Times New Roman"/>
              </w:rPr>
              <w:t xml:space="preserve"> представлен в </w:t>
            </w:r>
            <w:proofErr w:type="spellStart"/>
            <w:r w:rsidRPr="008A3006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8A3006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8A3006" w:rsidTr="008A3006">
        <w:trPr>
          <w:trHeight w:val="1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91658">
              <w:rPr>
                <w:rFonts w:ascii="Times New Roman" w:eastAsia="Times New Roman" w:hAnsi="Times New Roman" w:cs="Times New Roman"/>
                <w:lang w:eastAsia="ru-RU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8B50A4" w:rsidP="00921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Р</w:t>
            </w:r>
            <w:r w:rsidR="00191658" w:rsidRPr="008A3006">
              <w:rPr>
                <w:rFonts w:ascii="Times New Roman" w:eastAsia="Calibri" w:hAnsi="Times New Roman" w:cs="Times New Roman"/>
                <w:szCs w:val="24"/>
              </w:rPr>
              <w:t>егиональны</w:t>
            </w:r>
            <w:r w:rsidR="00191658">
              <w:rPr>
                <w:rFonts w:ascii="Times New Roman" w:eastAsia="Calibri" w:hAnsi="Times New Roman" w:cs="Times New Roman"/>
                <w:szCs w:val="24"/>
              </w:rPr>
              <w:t>й</w:t>
            </w:r>
            <w:r w:rsidR="00191658" w:rsidRPr="008A3006">
              <w:rPr>
                <w:rFonts w:ascii="Times New Roman" w:eastAsia="Calibri" w:hAnsi="Times New Roman" w:cs="Times New Roman"/>
                <w:szCs w:val="24"/>
              </w:rPr>
              <w:t xml:space="preserve"> проект</w:t>
            </w:r>
            <w:r w:rsidR="0019165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 w:rsidR="00191658">
              <w:rPr>
                <w:rFonts w:ascii="Times New Roman" w:eastAsia="Calibri" w:hAnsi="Times New Roman" w:cs="Times New Roman"/>
                <w:szCs w:val="24"/>
              </w:rPr>
              <w:t>актуализирован</w:t>
            </w:r>
            <w:proofErr w:type="gramEnd"/>
            <w:r w:rsidR="00191658" w:rsidRPr="008A3006">
              <w:rPr>
                <w:rFonts w:ascii="Times New Roman" w:eastAsia="Calibri" w:hAnsi="Times New Roman" w:cs="Times New Roman"/>
                <w:szCs w:val="24"/>
              </w:rPr>
              <w:t xml:space="preserve">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8B50A4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Cs w:val="24"/>
              </w:rPr>
              <w:t xml:space="preserve">Актуализирован </w:t>
            </w:r>
            <w:r w:rsidR="00191658">
              <w:rPr>
                <w:rFonts w:ascii="Times New Roman" w:eastAsia="Calibri" w:hAnsi="Times New Roman" w:cs="Times New Roman"/>
                <w:szCs w:val="24"/>
              </w:rPr>
              <w:t>региональный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>РНП</w:t>
            </w:r>
          </w:p>
        </w:tc>
      </w:tr>
      <w:tr w:rsidR="00191658" w:rsidRPr="008A3006" w:rsidTr="008A3006">
        <w:trPr>
          <w:trHeight w:val="14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191658">
              <w:rPr>
                <w:rFonts w:ascii="Times New Roman" w:eastAsia="Times New Roman" w:hAnsi="Times New Roman" w:cs="Times New Roman"/>
                <w:lang w:eastAsia="ru-RU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8B50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Cs w:val="24"/>
              </w:rPr>
            </w:pPr>
            <w:r w:rsidRPr="008A3006">
              <w:rPr>
                <w:rFonts w:ascii="Times New Roman" w:eastAsia="Calibri" w:hAnsi="Times New Roman" w:cs="Times New Roman"/>
                <w:szCs w:val="24"/>
              </w:rPr>
              <w:t xml:space="preserve">Представлен на согласование в </w:t>
            </w:r>
            <w:proofErr w:type="spellStart"/>
            <w:r w:rsidRPr="008A3006">
              <w:rPr>
                <w:rFonts w:ascii="Times New Roman" w:eastAsia="Calibri" w:hAnsi="Times New Roman" w:cs="Times New Roman"/>
                <w:szCs w:val="24"/>
              </w:rPr>
              <w:t>Росавтодор</w:t>
            </w:r>
            <w:proofErr w:type="spellEnd"/>
            <w:r w:rsidRPr="008A3006">
              <w:rPr>
                <w:rFonts w:ascii="Times New Roman" w:eastAsia="Calibri" w:hAnsi="Times New Roman" w:cs="Times New Roman"/>
                <w:szCs w:val="24"/>
              </w:rPr>
              <w:t xml:space="preserve"> актуализированн</w:t>
            </w:r>
            <w:r w:rsidR="008B50A4">
              <w:rPr>
                <w:rFonts w:ascii="Times New Roman" w:eastAsia="Calibri" w:hAnsi="Times New Roman" w:cs="Times New Roman"/>
                <w:szCs w:val="24"/>
              </w:rPr>
              <w:t xml:space="preserve">ый </w:t>
            </w:r>
            <w:r w:rsidRPr="008A3006">
              <w:rPr>
                <w:rFonts w:ascii="Times New Roman" w:eastAsia="Calibri" w:hAnsi="Times New Roman" w:cs="Times New Roman"/>
                <w:szCs w:val="24"/>
              </w:rPr>
              <w:t>региональны</w:t>
            </w:r>
            <w:r>
              <w:rPr>
                <w:rFonts w:ascii="Times New Roman" w:eastAsia="Calibri" w:hAnsi="Times New Roman" w:cs="Times New Roman"/>
                <w:szCs w:val="24"/>
              </w:rPr>
              <w:t>й</w:t>
            </w:r>
            <w:r w:rsidRPr="008A3006">
              <w:rPr>
                <w:rFonts w:ascii="Times New Roman" w:eastAsia="Calibri" w:hAnsi="Times New Roman" w:cs="Times New Roman"/>
                <w:szCs w:val="24"/>
              </w:rPr>
              <w:t xml:space="preserve">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szCs w:val="24"/>
              </w:rPr>
            </w:pPr>
            <w:r w:rsidRPr="008A3006">
              <w:rPr>
                <w:rFonts w:ascii="Times New Roman" w:eastAsia="Arial Unicode MS" w:hAnsi="Times New Roman" w:cs="Times New Roman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15.12.2019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>Согласованн</w:t>
            </w:r>
            <w:r w:rsidR="008B50A4">
              <w:rPr>
                <w:rFonts w:ascii="Times New Roman" w:eastAsia="Arial Unicode MS" w:hAnsi="Times New Roman" w:cs="Times New Roman"/>
                <w:bCs/>
                <w:szCs w:val="24"/>
              </w:rPr>
              <w:t>ый</w:t>
            </w:r>
            <w:r>
              <w:rPr>
                <w:rFonts w:ascii="Times New Roman" w:eastAsia="Arial Unicode MS" w:hAnsi="Times New Roman" w:cs="Times New Roman"/>
                <w:bCs/>
                <w:szCs w:val="24"/>
              </w:rPr>
              <w:t xml:space="preserve"> </w:t>
            </w: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>и утвержденн</w:t>
            </w:r>
            <w:r w:rsidR="008B50A4">
              <w:rPr>
                <w:rFonts w:ascii="Times New Roman" w:eastAsia="Arial Unicode MS" w:hAnsi="Times New Roman" w:cs="Times New Roman"/>
                <w:bCs/>
                <w:szCs w:val="24"/>
              </w:rPr>
              <w:t>ый</w:t>
            </w: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 xml:space="preserve"> </w:t>
            </w:r>
            <w:r w:rsidR="008B50A4">
              <w:rPr>
                <w:rFonts w:ascii="Times New Roman" w:eastAsia="Calibri" w:hAnsi="Times New Roman" w:cs="Times New Roman"/>
                <w:szCs w:val="24"/>
              </w:rPr>
              <w:t>региональный проект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Cs w:val="24"/>
              </w:rPr>
              <w:t>представлена</w:t>
            </w:r>
            <w:proofErr w:type="gramEnd"/>
            <w:r w:rsidRPr="008A3006">
              <w:rPr>
                <w:rFonts w:ascii="Times New Roman" w:eastAsia="Calibri" w:hAnsi="Times New Roman" w:cs="Times New Roman"/>
                <w:szCs w:val="24"/>
              </w:rPr>
              <w:t xml:space="preserve"> в </w:t>
            </w:r>
            <w:proofErr w:type="spellStart"/>
            <w:r w:rsidRPr="008A3006">
              <w:rPr>
                <w:rFonts w:ascii="Times New Roman" w:eastAsia="Calibri" w:hAnsi="Times New Roman" w:cs="Times New Roman"/>
                <w:szCs w:val="24"/>
              </w:rPr>
              <w:t>Росавтодор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8A3006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szCs w:val="24"/>
              </w:rPr>
            </w:pP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>ПК</w:t>
            </w:r>
          </w:p>
        </w:tc>
      </w:tr>
      <w:tr w:rsidR="00191658" w:rsidRPr="0091274A" w:rsidTr="0036677C">
        <w:trPr>
          <w:trHeight w:val="11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4F75">
              <w:rPr>
                <w:rFonts w:ascii="Times New Roman" w:eastAsia="Calibri" w:hAnsi="Times New Roman" w:cs="Times New Roman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 w:rsidRPr="009A4F75">
              <w:rPr>
                <w:rFonts w:ascii="Times New Roman" w:eastAsia="Calibri" w:hAnsi="Times New Roman" w:cs="Times New Roman"/>
              </w:rPr>
              <w:t>Кызылской</w:t>
            </w:r>
            <w:proofErr w:type="spellEnd"/>
            <w:r w:rsidRPr="009A4F75">
              <w:rPr>
                <w:rFonts w:ascii="Times New Roman" w:eastAsia="Calibri" w:hAnsi="Times New Roman" w:cs="Times New Roman"/>
              </w:rPr>
              <w:t xml:space="preserve"> городской агломерации выполнены дорожные работы в целях приведения в нормативное состояние, снижения уровня перегрузки и 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91274A" w:rsidTr="00785BC9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4F75">
              <w:rPr>
                <w:rFonts w:ascii="Times New Roman" w:eastAsia="Calibri" w:hAnsi="Times New Roman" w:cs="Times New Roman"/>
              </w:rPr>
              <w:t>заключены (актуализированы) соглаше</w:t>
            </w:r>
            <w:r w:rsidRPr="009A4F75">
              <w:rPr>
                <w:rFonts w:ascii="Times New Roman" w:eastAsia="Calibri" w:hAnsi="Times New Roman" w:cs="Times New Roman"/>
              </w:rPr>
              <w:softHyphen/>
              <w:t>ния с органами местного самоуправления о предоставлении местным бюджетам межбюджетных трансфертов для оказания поддержки реализации мероприятий национального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Заключенные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113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91658" w:rsidRPr="009A4F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A4F75">
              <w:rPr>
                <w:rFonts w:ascii="Times New Roman" w:eastAsia="Calibri" w:hAnsi="Times New Roman" w:cs="Times New Roman"/>
              </w:rPr>
              <w:t xml:space="preserve">и органами местного самоуправления обеспечено заключение контрактов на выполнение мероприятий, необходимых для реализации и достижения целевых показателей регионального проекта на 2020 год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17.02.2020</w:t>
            </w:r>
            <w:r w:rsidRPr="009A4F75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BD3800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заключении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9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 w:rsidRPr="009A4F75">
              <w:rPr>
                <w:rFonts w:ascii="Times New Roman" w:eastAsia="Calibri" w:hAnsi="Times New Roman" w:cs="Times New Roman"/>
              </w:rPr>
              <w:t xml:space="preserve"> совместно </w:t>
            </w:r>
            <w:r>
              <w:rPr>
                <w:rFonts w:ascii="Times New Roman" w:eastAsia="Calibri" w:hAnsi="Times New Roman" w:cs="Times New Roman"/>
              </w:rPr>
              <w:t>УГИБДД МВД РТ</w:t>
            </w:r>
            <w:r w:rsidRPr="009A4F75">
              <w:rPr>
                <w:rFonts w:ascii="Times New Roman" w:eastAsia="Calibri" w:hAnsi="Times New Roman" w:cs="Times New Roman"/>
              </w:rPr>
              <w:t xml:space="preserve"> разработан</w:t>
            </w:r>
            <w:r>
              <w:rPr>
                <w:rFonts w:ascii="Times New Roman" w:eastAsia="Calibri" w:hAnsi="Times New Roman" w:cs="Times New Roman"/>
              </w:rPr>
              <w:t xml:space="preserve"> и утвержден план</w:t>
            </w:r>
            <w:r w:rsidRPr="009A4F75">
              <w:rPr>
                <w:rFonts w:ascii="Times New Roman" w:eastAsia="Calibri" w:hAnsi="Times New Roman" w:cs="Times New Roman"/>
              </w:rPr>
              <w:t xml:space="preserve"> проведения </w:t>
            </w:r>
            <w:r w:rsidRPr="009A4F75">
              <w:rPr>
                <w:rFonts w:ascii="Times New Roman" w:eastAsia="Calibri" w:hAnsi="Times New Roman" w:cs="Times New Roman"/>
              </w:rPr>
              <w:br/>
              <w:t>в 2020 году мероприятий, направленных на </w:t>
            </w:r>
            <w:proofErr w:type="spellStart"/>
            <w:r w:rsidRPr="009A4F75">
              <w:rPr>
                <w:rFonts w:ascii="Times New Roman" w:eastAsia="Calibri" w:hAnsi="Times New Roman" w:cs="Times New Roman"/>
              </w:rPr>
              <w:t>пропагандирование</w:t>
            </w:r>
            <w:proofErr w:type="spellEnd"/>
            <w:r w:rsidRPr="009A4F75">
              <w:rPr>
                <w:rFonts w:ascii="Times New Roman" w:eastAsia="Calibri" w:hAnsi="Times New Roman" w:cs="Times New Roman"/>
              </w:rPr>
              <w:t xml:space="preserve"> соблюдения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УГИБДД МВД 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Утвержденный план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9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9A4F75">
              <w:rPr>
                <w:rFonts w:ascii="Times New Roman" w:eastAsia="Calibri" w:hAnsi="Times New Roman" w:cs="Times New Roman"/>
              </w:rPr>
              <w:t xml:space="preserve">, при необходимости, осуществлена корректировка регионального проекта с целью учета рекомендаций в части разработки (актуализации) документов транспортного планирования </w:t>
            </w:r>
            <w:r>
              <w:rPr>
                <w:rFonts w:ascii="Times New Roman" w:eastAsia="Calibri" w:hAnsi="Times New Roman" w:cs="Times New Roman"/>
              </w:rPr>
              <w:t>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31.05.2020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01.07.2020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Утвержденн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скорректированн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про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12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9A4F75">
              <w:rPr>
                <w:rFonts w:ascii="Times New Roman" w:eastAsia="Calibri" w:hAnsi="Times New Roman" w:cs="Times New Roman"/>
              </w:rPr>
              <w:t xml:space="preserve"> обеспечено выполнение мероприятий, предусмотренных региональным проектом на 2020 год, в том числе приемка выполнения соответствующих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15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91658" w:rsidRPr="009A4F75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AE0D2F">
              <w:rPr>
                <w:rFonts w:ascii="Times New Roman" w:eastAsia="Times New Roman" w:hAnsi="Times New Roman" w:cs="Times New Roman"/>
                <w:lang w:eastAsia="ru-RU"/>
              </w:rPr>
              <w:t>Министерством дорожно-транспортного комплекса Республики Тыва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совместно с органами местного самоуправления</w:t>
            </w:r>
            <w:r w:rsidRPr="009A4F75">
              <w:rPr>
                <w:rFonts w:ascii="Times New Roman" w:eastAsia="Calibri" w:hAnsi="Times New Roman" w:cs="Times New Roman"/>
              </w:rPr>
              <w:t xml:space="preserve"> проведены общественные обсуждения реализации региональных проектов (по состоянию </w:t>
            </w:r>
            <w:r w:rsidRPr="009A4F75">
              <w:rPr>
                <w:rFonts w:ascii="Times New Roman" w:eastAsia="Calibri" w:hAnsi="Times New Roman" w:cs="Times New Roman"/>
              </w:rPr>
              <w:br/>
              <w:t>на 1 ноября 2020 г.) результатов реализации регионального проекта в 2020 году, предложений по корректировке регионального проекта в части мероприятий 2021 года 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проведенных общественных слушаниях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191658" w:rsidRPr="0091274A" w:rsidTr="0036677C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  <w:r w:rsidR="00191658" w:rsidRPr="009A4F7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pStyle w:val="ad"/>
              <w:tabs>
                <w:tab w:val="left" w:pos="989"/>
              </w:tabs>
              <w:suppressAutoHyphens/>
              <w:spacing w:line="240" w:lineRule="auto"/>
              <w:ind w:left="0"/>
              <w:jc w:val="left"/>
              <w:rPr>
                <w:rFonts w:eastAsia="Arial Unicode MS"/>
                <w:sz w:val="22"/>
                <w:szCs w:val="22"/>
              </w:rPr>
            </w:pPr>
            <w:r w:rsidRPr="009A4F75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Pr="009A4F75">
              <w:rPr>
                <w:rFonts w:eastAsia="Calibri"/>
                <w:sz w:val="22"/>
                <w:szCs w:val="22"/>
              </w:rPr>
              <w:t>Росавтодор</w:t>
            </w:r>
            <w:proofErr w:type="spellEnd"/>
            <w:r w:rsidRPr="009A4F75">
              <w:rPr>
                <w:rFonts w:eastAsia="Calibri"/>
                <w:sz w:val="22"/>
                <w:szCs w:val="22"/>
              </w:rPr>
              <w:t xml:space="preserve"> представлены:</w:t>
            </w:r>
            <w:r w:rsidRPr="009A4F75">
              <w:rPr>
                <w:rFonts w:eastAsia="Calibri"/>
                <w:sz w:val="22"/>
                <w:szCs w:val="22"/>
              </w:rPr>
              <w:br/>
              <w:t>отчетные материалы по выполнению мероприятий регионального проекта в 2020 году;</w:t>
            </w:r>
            <w:r w:rsidRPr="009A4F75">
              <w:rPr>
                <w:rFonts w:eastAsia="Calibri"/>
                <w:sz w:val="22"/>
                <w:szCs w:val="22"/>
              </w:rPr>
              <w:br/>
              <w:t>предложения по корректировке регионального проекта в части мероприятий 2021 года 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CF2782" w:rsidRPr="0091274A" w:rsidTr="0036677C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  <w:r w:rsidRPr="00137BE9">
              <w:rPr>
                <w:rFonts w:ascii="Times New Roman" w:hAnsi="Times New Roman" w:cs="Times New Roman"/>
                <w:bCs/>
              </w:rPr>
              <w:t xml:space="preserve">Размещение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автоматическ</w:t>
            </w:r>
            <w:r>
              <w:rPr>
                <w:rFonts w:ascii="Times New Roman" w:hAnsi="Times New Roman" w:cs="Times New Roman"/>
                <w:bCs/>
              </w:rPr>
              <w:t>ого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пункт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137BE9">
              <w:rPr>
                <w:rFonts w:ascii="Times New Roman" w:hAnsi="Times New Roman" w:cs="Times New Roman"/>
                <w:bCs/>
              </w:rPr>
              <w:t xml:space="preserve"> весогабаритного контроля транспортных средств на автомобильных дорогах </w:t>
            </w:r>
            <w:r>
              <w:rPr>
                <w:rFonts w:ascii="Times New Roman" w:hAnsi="Times New Roman" w:cs="Times New Roman"/>
                <w:bCs/>
              </w:rPr>
              <w:t>Республики Тыва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ГУП «УПТ РТ»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37BE9">
              <w:rPr>
                <w:rFonts w:ascii="Times New Roman" w:hAnsi="Times New Roman" w:cs="Times New Roman"/>
              </w:rPr>
              <w:t>Подготовлен статус-отчет о размещении автоматических пунктов весогабаритного контроля транспортных средств на автомобильных дорогах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37BE9">
              <w:rPr>
                <w:rFonts w:ascii="Times New Roman" w:hAnsi="Times New Roman" w:cs="Times New Roman"/>
                <w:bCs/>
              </w:rPr>
              <w:t>ПС</w:t>
            </w:r>
          </w:p>
        </w:tc>
      </w:tr>
      <w:tr w:rsidR="00CF2782" w:rsidRPr="0091274A" w:rsidTr="0036677C">
        <w:trPr>
          <w:trHeight w:val="15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91658" w:rsidRDefault="00CF2782" w:rsidP="009217C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91658">
              <w:rPr>
                <w:rFonts w:ascii="Times New Roman" w:hAnsi="Times New Roman" w:cs="Times New Roman"/>
                <w:bCs/>
                <w:szCs w:val="24"/>
              </w:rPr>
              <w:t xml:space="preserve">Увеличение количества стационарных камер </w:t>
            </w:r>
            <w:proofErr w:type="spellStart"/>
            <w:r w:rsidRPr="00191658">
              <w:rPr>
                <w:rFonts w:ascii="Times New Roman" w:hAnsi="Times New Roman" w:cs="Times New Roman"/>
                <w:bCs/>
                <w:szCs w:val="24"/>
              </w:rPr>
              <w:t>фотовидеофиксации</w:t>
            </w:r>
            <w:proofErr w:type="spellEnd"/>
            <w:r w:rsidRPr="00191658">
              <w:rPr>
                <w:rFonts w:ascii="Times New Roman" w:hAnsi="Times New Roman" w:cs="Times New Roman"/>
                <w:bCs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до </w:t>
            </w:r>
            <w:r>
              <w:rPr>
                <w:rFonts w:ascii="Times New Roman" w:hAnsi="Times New Roman" w:cs="Times New Roman"/>
                <w:bCs/>
                <w:szCs w:val="24"/>
              </w:rPr>
              <w:t>211</w:t>
            </w:r>
            <w:r w:rsidRPr="00191658">
              <w:rPr>
                <w:rFonts w:ascii="Times New Roman" w:hAnsi="Times New Roman" w:cs="Times New Roman"/>
                <w:bCs/>
                <w:szCs w:val="24"/>
              </w:rPr>
              <w:t>% от базового количества 2017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>01.01.2020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37BE9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31.12.2020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91658" w:rsidRDefault="00CF2782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ГУП «УПТ РТ»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91658" w:rsidRDefault="00CF2782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191658">
              <w:rPr>
                <w:rFonts w:ascii="Times New Roman" w:hAnsi="Times New Roman" w:cs="Times New Roman"/>
                <w:szCs w:val="24"/>
              </w:rPr>
              <w:t xml:space="preserve">Подготовлен статус-отчет об установке стационарных камер </w:t>
            </w:r>
            <w:proofErr w:type="spellStart"/>
            <w:r w:rsidRPr="00191658">
              <w:rPr>
                <w:rFonts w:ascii="Times New Roman" w:hAnsi="Times New Roman" w:cs="Times New Roman"/>
                <w:szCs w:val="24"/>
              </w:rPr>
              <w:t>фотовидеофиксации</w:t>
            </w:r>
            <w:proofErr w:type="spellEnd"/>
            <w:r w:rsidRPr="00191658">
              <w:rPr>
                <w:rFonts w:ascii="Times New Roman" w:hAnsi="Times New Roman" w:cs="Times New Roman"/>
                <w:szCs w:val="24"/>
              </w:rPr>
              <w:t xml:space="preserve">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2782" w:rsidRPr="00191658" w:rsidRDefault="00CF2782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191658">
              <w:rPr>
                <w:rFonts w:ascii="Times New Roman" w:hAnsi="Times New Roman" w:cs="Times New Roman"/>
                <w:bCs/>
                <w:szCs w:val="24"/>
              </w:rPr>
              <w:t>ПС</w:t>
            </w:r>
          </w:p>
        </w:tc>
      </w:tr>
      <w:tr w:rsidR="00191658" w:rsidRPr="0091274A" w:rsidTr="0036677C">
        <w:trPr>
          <w:trHeight w:val="1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1658"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8B50A4">
            <w:pPr>
              <w:pStyle w:val="ad"/>
              <w:tabs>
                <w:tab w:val="left" w:pos="989"/>
              </w:tabs>
              <w:suppressAutoHyphens/>
              <w:spacing w:line="240" w:lineRule="auto"/>
              <w:ind w:left="0"/>
              <w:jc w:val="left"/>
              <w:rPr>
                <w:rFonts w:eastAsia="Calibri"/>
                <w:sz w:val="22"/>
                <w:szCs w:val="22"/>
              </w:rPr>
            </w:pPr>
            <w:r w:rsidRPr="00F46586">
              <w:rPr>
                <w:rFonts w:eastAsia="Arial Unicode MS"/>
                <w:sz w:val="22"/>
                <w:szCs w:val="22"/>
                <w:u w:color="000000"/>
              </w:rPr>
              <w:t xml:space="preserve">Министерством дорожно-транспортного комплекса Республики Тыва совместно с органами местного самоуправления 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>разработан</w:t>
            </w:r>
            <w:r>
              <w:rPr>
                <w:rFonts w:eastAsia="Arial Unicode MS"/>
                <w:sz w:val="22"/>
                <w:szCs w:val="22"/>
                <w:u w:color="000000"/>
              </w:rPr>
              <w:t xml:space="preserve"> и представлен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в </w:t>
            </w:r>
            <w:proofErr w:type="spellStart"/>
            <w:r w:rsidRPr="009A4F75">
              <w:rPr>
                <w:rFonts w:eastAsia="Arial Unicode MS"/>
                <w:sz w:val="22"/>
                <w:szCs w:val="22"/>
                <w:u w:color="000000"/>
              </w:rPr>
              <w:t>Росавтодор</w:t>
            </w:r>
            <w:proofErr w:type="spellEnd"/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согласованн</w:t>
            </w:r>
            <w:r w:rsidR="008B50A4">
              <w:rPr>
                <w:rFonts w:eastAsia="Arial Unicode MS"/>
                <w:sz w:val="22"/>
                <w:szCs w:val="22"/>
                <w:u w:color="000000"/>
              </w:rPr>
              <w:t>ый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</w:t>
            </w:r>
            <w:r w:rsidRPr="009A4F75">
              <w:rPr>
                <w:rFonts w:eastAsia="Arial Unicode MS"/>
                <w:bCs/>
                <w:sz w:val="22"/>
                <w:szCs w:val="22"/>
                <w:u w:color="000000"/>
              </w:rPr>
              <w:t>региональн</w:t>
            </w:r>
            <w:r>
              <w:rPr>
                <w:rFonts w:eastAsia="Arial Unicode MS"/>
                <w:bCs/>
                <w:sz w:val="22"/>
                <w:szCs w:val="22"/>
                <w:u w:color="000000"/>
              </w:rPr>
              <w:t>ый проект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, </w:t>
            </w:r>
            <w:proofErr w:type="gramStart"/>
            <w:r w:rsidRPr="009A4F75">
              <w:rPr>
                <w:rFonts w:eastAsia="Arial Unicode MS"/>
                <w:sz w:val="22"/>
                <w:szCs w:val="22"/>
                <w:u w:color="000000"/>
              </w:rPr>
              <w:t>актуализированн</w:t>
            </w:r>
            <w:r w:rsidR="008B50A4">
              <w:rPr>
                <w:rFonts w:eastAsia="Arial Unicode MS"/>
                <w:sz w:val="22"/>
                <w:szCs w:val="22"/>
                <w:u w:color="000000"/>
              </w:rPr>
              <w:t>ый</w:t>
            </w:r>
            <w:proofErr w:type="gramEnd"/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Согласованн</w:t>
            </w:r>
            <w:r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и утвержденн</w:t>
            </w:r>
            <w:r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региональны</w:t>
            </w:r>
            <w:r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91274A" w:rsidTr="0036677C">
        <w:trPr>
          <w:trHeight w:val="1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1658" w:rsidRPr="009A4F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8B50A4" w:rsidP="008B50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="00191658" w:rsidRPr="009A4F75">
              <w:rPr>
                <w:rFonts w:ascii="Times New Roman" w:eastAsia="Calibri" w:hAnsi="Times New Roman" w:cs="Times New Roman"/>
              </w:rPr>
              <w:t>егиональны</w:t>
            </w:r>
            <w:r w:rsidR="00191658">
              <w:rPr>
                <w:rFonts w:ascii="Times New Roman" w:eastAsia="Calibri" w:hAnsi="Times New Roman" w:cs="Times New Roman"/>
              </w:rPr>
              <w:t xml:space="preserve">й проект </w:t>
            </w:r>
            <w:r>
              <w:rPr>
                <w:rFonts w:ascii="Times New Roman" w:eastAsia="Calibri" w:hAnsi="Times New Roman" w:cs="Times New Roman"/>
              </w:rPr>
              <w:t>актуализирован,</w:t>
            </w:r>
            <w:r w:rsidR="00191658" w:rsidRPr="009A4F75">
              <w:rPr>
                <w:rFonts w:ascii="Times New Roman" w:eastAsia="Calibri" w:hAnsi="Times New Roman" w:cs="Times New Roman"/>
              </w:rPr>
              <w:t xml:space="preserve">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>
              <w:rPr>
                <w:rFonts w:ascii="Times New Roman" w:eastAsia="Arial Unicode MS" w:hAnsi="Times New Roman" w:cs="Times New Roman"/>
                <w:bCs/>
                <w:szCs w:val="24"/>
              </w:rPr>
              <w:t>Актуализирован</w:t>
            </w:r>
            <w:r w:rsidRPr="008A3006">
              <w:rPr>
                <w:rFonts w:ascii="Times New Roman" w:eastAsia="Arial Unicode MS" w:hAnsi="Times New Roman" w:cs="Times New Roman"/>
                <w:b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4"/>
              </w:rPr>
              <w:t>региональный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9217CE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91658" w:rsidRPr="009A4F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8B50A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A4F75">
              <w:rPr>
                <w:rFonts w:ascii="Times New Roman" w:eastAsia="Calibri" w:hAnsi="Times New Roman" w:cs="Times New Roman"/>
              </w:rPr>
              <w:t xml:space="preserve">Представлен на согласование в </w:t>
            </w:r>
            <w:proofErr w:type="spellStart"/>
            <w:r w:rsidRPr="009A4F75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  <w:r w:rsidRPr="009A4F75">
              <w:rPr>
                <w:rFonts w:ascii="Times New Roman" w:eastAsia="Calibri" w:hAnsi="Times New Roman" w:cs="Times New Roman"/>
              </w:rPr>
              <w:t xml:space="preserve"> актуализированн</w:t>
            </w:r>
            <w:r w:rsidR="008B50A4">
              <w:rPr>
                <w:rFonts w:ascii="Times New Roman" w:eastAsia="Calibri" w:hAnsi="Times New Roman" w:cs="Times New Roman"/>
              </w:rPr>
              <w:t>ый</w:t>
            </w:r>
            <w:r w:rsidRPr="009A4F75">
              <w:rPr>
                <w:rFonts w:ascii="Times New Roman" w:eastAsia="Calibri" w:hAnsi="Times New Roman" w:cs="Times New Roman"/>
              </w:rPr>
              <w:t xml:space="preserve"> региональны</w:t>
            </w:r>
            <w:r>
              <w:rPr>
                <w:rFonts w:ascii="Times New Roman" w:eastAsia="Calibri" w:hAnsi="Times New Roman" w:cs="Times New Roman"/>
              </w:rPr>
              <w:t>й проект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15.12.2020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 xml:space="preserve">Министерство дорожно-транспортного комплекса </w:t>
            </w: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lastRenderedPageBreak/>
              <w:t>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8B50A4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lastRenderedPageBreak/>
              <w:t>Согласованн</w:t>
            </w:r>
            <w:r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и утвержденн</w:t>
            </w:r>
            <w:r>
              <w:rPr>
                <w:rFonts w:ascii="Times New Roman" w:eastAsia="Arial Unicode MS" w:hAnsi="Times New Roman" w:cs="Times New Roman"/>
                <w:bCs/>
              </w:rPr>
              <w:t>ый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региональны</w:t>
            </w:r>
            <w:r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проект</w:t>
            </w:r>
            <w:r w:rsidRPr="009A4F75">
              <w:rPr>
                <w:rFonts w:ascii="Times New Roman" w:eastAsia="Calibri" w:hAnsi="Times New Roman" w:cs="Times New Roman"/>
              </w:rPr>
              <w:t xml:space="preserve"> </w:t>
            </w:r>
            <w:r w:rsidR="00191658" w:rsidRPr="009A4F75">
              <w:rPr>
                <w:rFonts w:ascii="Times New Roman" w:eastAsia="Calibri" w:hAnsi="Times New Roman" w:cs="Times New Roman"/>
              </w:rPr>
              <w:t>представлен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191658" w:rsidRPr="009A4F75">
              <w:rPr>
                <w:rFonts w:ascii="Times New Roman" w:eastAsia="Calibri" w:hAnsi="Times New Roman" w:cs="Times New Roman"/>
              </w:rPr>
              <w:t>в </w:t>
            </w:r>
            <w:proofErr w:type="spellStart"/>
            <w:r w:rsidR="00191658" w:rsidRPr="009A4F75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191658" w:rsidRPr="0091274A" w:rsidTr="0036677C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191658"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pStyle w:val="ad"/>
              <w:tabs>
                <w:tab w:val="left" w:pos="989"/>
              </w:tabs>
              <w:suppressAutoHyphens/>
              <w:spacing w:line="240" w:lineRule="auto"/>
              <w:ind w:left="0"/>
              <w:jc w:val="left"/>
              <w:rPr>
                <w:rFonts w:eastAsia="Calibri"/>
                <w:sz w:val="22"/>
                <w:szCs w:val="22"/>
              </w:rPr>
            </w:pP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>
              <w:rPr>
                <w:rFonts w:eastAsia="Arial Unicode MS"/>
                <w:sz w:val="22"/>
                <w:szCs w:val="22"/>
                <w:u w:color="000000"/>
              </w:rPr>
              <w:t>Кызылской</w:t>
            </w:r>
            <w:proofErr w:type="spellEnd"/>
            <w:r>
              <w:rPr>
                <w:rFonts w:eastAsia="Arial Unicode MS"/>
                <w:sz w:val="22"/>
                <w:szCs w:val="22"/>
                <w:u w:color="000000"/>
              </w:rPr>
              <w:t xml:space="preserve"> 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>городск</w:t>
            </w:r>
            <w:r>
              <w:rPr>
                <w:rFonts w:eastAsia="Arial Unicode MS"/>
                <w:sz w:val="22"/>
                <w:szCs w:val="22"/>
                <w:u w:color="000000"/>
              </w:rPr>
              <w:t>ой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агломераци</w:t>
            </w:r>
            <w:r>
              <w:rPr>
                <w:rFonts w:eastAsia="Arial Unicode MS"/>
                <w:sz w:val="22"/>
                <w:szCs w:val="22"/>
                <w:u w:color="000000"/>
              </w:rPr>
              <w:t>и</w:t>
            </w:r>
            <w:r w:rsidRPr="009A4F75">
              <w:rPr>
                <w:rFonts w:eastAsia="Arial Unicode MS"/>
                <w:sz w:val="22"/>
                <w:szCs w:val="22"/>
                <w:u w:color="000000"/>
              </w:rPr>
              <w:t xml:space="preserve"> выполнены дорожные работы в целях приведения в нормативное состояние, снижения уровня перегрузки и 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 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91274A" w:rsidTr="0036677C">
        <w:trPr>
          <w:trHeight w:val="9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1658" w:rsidRPr="009A4F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54757A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</w:t>
            </w:r>
            <w:r w:rsidRPr="009A4F75">
              <w:rPr>
                <w:rFonts w:ascii="Times New Roman" w:eastAsia="Calibri" w:hAnsi="Times New Roman" w:cs="Times New Roman"/>
              </w:rPr>
              <w:t>заключены (актуализированы) соглаше</w:t>
            </w:r>
            <w:r w:rsidRPr="009A4F75">
              <w:rPr>
                <w:rFonts w:ascii="Times New Roman" w:eastAsia="Calibri" w:hAnsi="Times New Roman" w:cs="Times New Roman"/>
              </w:rPr>
              <w:softHyphen/>
              <w:t>ния с органами местного самоуправления о предоставлении местным бюджетам межбюджетных трансфертов для оказания поддержки реализации мероприятий национального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Заключенные соглашения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1658" w:rsidRPr="009A4F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54757A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</w:t>
            </w:r>
            <w:r w:rsidRPr="009A4F75">
              <w:rPr>
                <w:rFonts w:ascii="Times New Roman" w:eastAsia="Calibri" w:hAnsi="Times New Roman" w:cs="Times New Roman"/>
              </w:rPr>
              <w:t>и органами местного самоуправления обеспечено заключение контрактов на выполнение мероприятий, необходимых для реализа</w:t>
            </w:r>
            <w:r w:rsidRPr="009A4F75">
              <w:rPr>
                <w:rFonts w:ascii="Times New Roman" w:eastAsia="Calibri" w:hAnsi="Times New Roman" w:cs="Times New Roman"/>
              </w:rPr>
              <w:softHyphen/>
              <w:t>ции и достижения целевых показателей регионального проекта на 2021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17.02.2021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заключении контрактов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1658" w:rsidRPr="009A4F75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54757A">
              <w:rPr>
                <w:rFonts w:ascii="Times New Roman" w:eastAsia="Calibri" w:hAnsi="Times New Roman" w:cs="Times New Roman"/>
              </w:rPr>
              <w:t>Министерством дорожно-транспортного комплекса Республики Тыва</w:t>
            </w:r>
            <w:r w:rsidRPr="009A4F75">
              <w:rPr>
                <w:rFonts w:ascii="Times New Roman" w:eastAsia="Calibri" w:hAnsi="Times New Roman" w:cs="Times New Roman"/>
              </w:rPr>
              <w:t xml:space="preserve"> совместно с </w:t>
            </w:r>
            <w:r>
              <w:rPr>
                <w:rFonts w:ascii="Times New Roman" w:eastAsia="Calibri" w:hAnsi="Times New Roman" w:cs="Times New Roman"/>
              </w:rPr>
              <w:t xml:space="preserve">УГИБДД МВД </w:t>
            </w:r>
            <w:r w:rsidRPr="009A4F75">
              <w:rPr>
                <w:rFonts w:ascii="Times New Roman" w:eastAsia="Calibri" w:hAnsi="Times New Roman" w:cs="Times New Roman"/>
              </w:rPr>
              <w:t>разработан и утвержден</w:t>
            </w:r>
            <w:r>
              <w:rPr>
                <w:rFonts w:ascii="Times New Roman" w:eastAsia="Calibri" w:hAnsi="Times New Roman" w:cs="Times New Roman"/>
              </w:rPr>
              <w:t xml:space="preserve"> план</w:t>
            </w:r>
            <w:r w:rsidRPr="009A4F75">
              <w:rPr>
                <w:rFonts w:ascii="Times New Roman" w:eastAsia="Calibri" w:hAnsi="Times New Roman" w:cs="Times New Roman"/>
              </w:rPr>
              <w:t xml:space="preserve"> проведения</w:t>
            </w:r>
            <w:r w:rsidRPr="009A4F75">
              <w:rPr>
                <w:rFonts w:ascii="Times New Roman" w:eastAsia="Calibri" w:hAnsi="Times New Roman" w:cs="Times New Roman"/>
              </w:rPr>
              <w:br/>
              <w:t xml:space="preserve"> в 2021 году мероприятий, направленных на </w:t>
            </w:r>
            <w:proofErr w:type="spellStart"/>
            <w:r w:rsidRPr="009A4F75">
              <w:rPr>
                <w:rFonts w:ascii="Times New Roman" w:eastAsia="Calibri" w:hAnsi="Times New Roman" w:cs="Times New Roman"/>
              </w:rPr>
              <w:t>пропагандирование</w:t>
            </w:r>
            <w:proofErr w:type="spellEnd"/>
            <w:r w:rsidRPr="009A4F75">
              <w:rPr>
                <w:rFonts w:ascii="Times New Roman" w:eastAsia="Calibri" w:hAnsi="Times New Roman" w:cs="Times New Roman"/>
              </w:rPr>
              <w:t xml:space="preserve"> соблюдения Правил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15.04.2021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УГИБДД МВД РТ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Утвержденный план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9217CE">
        <w:trPr>
          <w:trHeight w:val="1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1658" w:rsidRPr="009A4F75">
              <w:rPr>
                <w:rFonts w:ascii="Times New Roman" w:hAnsi="Times New Roman" w:cs="Times New Roman"/>
              </w:rPr>
              <w:t>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54757A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совместно с органами местного самоуправления </w:t>
            </w:r>
            <w:r w:rsidRPr="009A4F75">
              <w:rPr>
                <w:rFonts w:ascii="Times New Roman" w:eastAsia="Calibri" w:hAnsi="Times New Roman" w:cs="Times New Roman"/>
              </w:rPr>
              <w:t>обеспечено выполнение мероприятий, предусмотрен</w:t>
            </w:r>
            <w:r w:rsidRPr="009A4F75">
              <w:rPr>
                <w:rFonts w:ascii="Times New Roman" w:eastAsia="Calibri" w:hAnsi="Times New Roman" w:cs="Times New Roman"/>
              </w:rPr>
              <w:softHyphen/>
              <w:t>ных региональным проектом на 2021 год, в том числе приемка выполнения соответствующих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 xml:space="preserve">», органы местного </w:t>
            </w: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lastRenderedPageBreak/>
              <w:t>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lastRenderedPageBreak/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РНП</w:t>
            </w:r>
          </w:p>
        </w:tc>
      </w:tr>
      <w:tr w:rsidR="00191658" w:rsidRPr="0091274A" w:rsidTr="0036677C">
        <w:trPr>
          <w:trHeight w:val="8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  <w:r w:rsidR="00191658" w:rsidRPr="009A4F75">
              <w:rPr>
                <w:rFonts w:ascii="Times New Roman" w:hAnsi="Times New Roman" w:cs="Times New Roman"/>
              </w:rPr>
              <w:t>.5.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54757A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</w:t>
            </w:r>
            <w:r w:rsidRPr="009A4F75">
              <w:rPr>
                <w:rFonts w:ascii="Times New Roman" w:eastAsia="Calibri" w:hAnsi="Times New Roman" w:cs="Times New Roman"/>
              </w:rPr>
              <w:t xml:space="preserve">и органами местного самоуправления проведены общественные обсуждения реализации региональных проектов (по состоянию </w:t>
            </w:r>
            <w:r w:rsidRPr="009A4F75">
              <w:rPr>
                <w:rFonts w:ascii="Times New Roman" w:eastAsia="Calibri" w:hAnsi="Times New Roman" w:cs="Times New Roman"/>
              </w:rPr>
              <w:br/>
              <w:t xml:space="preserve">на 1 ноября 2020 г.) результатов реализации регионального проекта в 2021 году, предложений </w:t>
            </w:r>
            <w:r w:rsidRPr="009A4F75">
              <w:rPr>
                <w:rFonts w:ascii="Times New Roman" w:eastAsia="Calibri" w:hAnsi="Times New Roman" w:cs="Times New Roman"/>
              </w:rPr>
              <w:br/>
              <w:t xml:space="preserve">по корректировки регионального проекта </w:t>
            </w:r>
            <w:r w:rsidRPr="009A4F75">
              <w:rPr>
                <w:rFonts w:ascii="Times New Roman" w:eastAsia="Calibri" w:hAnsi="Times New Roman" w:cs="Times New Roman"/>
              </w:rPr>
              <w:br/>
              <w:t>в части мероприятий 2022 года 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01.12.2021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проведенных общественных слушаниях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191658" w:rsidRPr="0091274A" w:rsidTr="0036677C">
        <w:trPr>
          <w:trHeight w:val="9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91658" w:rsidRPr="009A4F75">
              <w:rPr>
                <w:rFonts w:ascii="Times New Roman" w:hAnsi="Times New Roman" w:cs="Times New Roman"/>
              </w:rPr>
              <w:t>.6.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pStyle w:val="ad"/>
              <w:tabs>
                <w:tab w:val="left" w:pos="989"/>
              </w:tabs>
              <w:suppressAutoHyphens/>
              <w:spacing w:line="240" w:lineRule="auto"/>
              <w:ind w:left="0"/>
              <w:jc w:val="left"/>
              <w:rPr>
                <w:rFonts w:eastAsia="Arial Unicode MS"/>
                <w:sz w:val="22"/>
                <w:szCs w:val="22"/>
              </w:rPr>
            </w:pPr>
            <w:r w:rsidRPr="009A4F75">
              <w:rPr>
                <w:rFonts w:eastAsia="Calibri"/>
                <w:sz w:val="22"/>
                <w:szCs w:val="22"/>
              </w:rPr>
              <w:t xml:space="preserve">В </w:t>
            </w:r>
            <w:proofErr w:type="spellStart"/>
            <w:r w:rsidRPr="009A4F75">
              <w:rPr>
                <w:rFonts w:eastAsia="Calibri"/>
                <w:sz w:val="22"/>
                <w:szCs w:val="22"/>
              </w:rPr>
              <w:t>Росавтодор</w:t>
            </w:r>
            <w:proofErr w:type="spellEnd"/>
            <w:r w:rsidRPr="009A4F75">
              <w:rPr>
                <w:rFonts w:eastAsia="Calibri"/>
                <w:sz w:val="22"/>
                <w:szCs w:val="22"/>
              </w:rPr>
              <w:t xml:space="preserve"> представлены:</w:t>
            </w:r>
            <w:r w:rsidRPr="009A4F75">
              <w:rPr>
                <w:rFonts w:eastAsia="Calibri"/>
                <w:sz w:val="22"/>
                <w:szCs w:val="22"/>
              </w:rPr>
              <w:br/>
              <w:t>отчетные материалы по выполнению мероприятий регионального проекта в 2021 году;</w:t>
            </w:r>
            <w:r w:rsidRPr="009A4F75">
              <w:rPr>
                <w:rFonts w:eastAsia="Calibri"/>
                <w:sz w:val="22"/>
                <w:szCs w:val="22"/>
              </w:rPr>
              <w:br/>
              <w:t>предложения по корректировке регионального проекта в части мероприятий 2022 и последующих годов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Arial Unicode MS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 w:rsidRPr="009A4F75">
              <w:rPr>
                <w:rFonts w:ascii="Times New Roman" w:eastAsia="Calibri" w:hAnsi="Times New Roman" w:cs="Times New Roman"/>
              </w:rPr>
              <w:t>14 декабря 2021 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ПК</w:t>
            </w:r>
          </w:p>
        </w:tc>
      </w:tr>
      <w:tr w:rsidR="00191658" w:rsidTr="009A4F75">
        <w:trPr>
          <w:trHeight w:val="126"/>
        </w:trPr>
        <w:tc>
          <w:tcPr>
            <w:tcW w:w="15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Контрольные точки на 2022 - 2024 годы указываются </w:t>
            </w:r>
            <w:proofErr w:type="spellStart"/>
            <w:r w:rsidRPr="009A4F75">
              <w:rPr>
                <w:rFonts w:ascii="Times New Roman" w:eastAsia="Arial Unicode MS" w:hAnsi="Times New Roman" w:cs="Times New Roman"/>
                <w:bCs/>
              </w:rPr>
              <w:t>укрупненно</w:t>
            </w:r>
            <w:proofErr w:type="spellEnd"/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и подлежат дальнейшей детализации</w:t>
            </w:r>
          </w:p>
        </w:tc>
      </w:tr>
      <w:tr w:rsidR="00191658" w:rsidRPr="0091274A" w:rsidTr="0036677C">
        <w:trPr>
          <w:trHeight w:val="11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91658"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 w:rsidRPr="0054757A">
              <w:rPr>
                <w:rFonts w:ascii="Times New Roman" w:eastAsia="Arial Unicode MS" w:hAnsi="Times New Roman" w:cs="Times New Roman"/>
                <w:u w:color="000000"/>
              </w:rPr>
              <w:t>Кызылской</w:t>
            </w:r>
            <w:proofErr w:type="spellEnd"/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 городской агломерации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91274A" w:rsidTr="0036677C">
        <w:trPr>
          <w:trHeight w:val="99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5BC9">
              <w:rPr>
                <w:rFonts w:ascii="Times New Roman" w:hAnsi="Times New Roman" w:cs="Times New Roman"/>
              </w:rPr>
              <w:t>4</w:t>
            </w:r>
            <w:r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8B50A4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8B50A4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совместно с органами местного самоуправления разработан и представлен в </w:t>
            </w:r>
            <w:proofErr w:type="spellStart"/>
            <w:r w:rsidRPr="008B50A4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  <w:r w:rsidRPr="008B50A4">
              <w:rPr>
                <w:rFonts w:ascii="Times New Roman" w:eastAsia="Calibri" w:hAnsi="Times New Roman" w:cs="Times New Roman"/>
              </w:rPr>
              <w:t xml:space="preserve"> согласованный региональный проект, </w:t>
            </w:r>
            <w:proofErr w:type="gramStart"/>
            <w:r w:rsidRPr="008B50A4">
              <w:rPr>
                <w:rFonts w:ascii="Times New Roman" w:eastAsia="Calibri" w:hAnsi="Times New Roman" w:cs="Times New Roman"/>
              </w:rPr>
              <w:t>актуализированный</w:t>
            </w:r>
            <w:proofErr w:type="gramEnd"/>
            <w:r w:rsidRPr="008B50A4">
              <w:rPr>
                <w:rFonts w:ascii="Times New Roman" w:eastAsia="Calibri" w:hAnsi="Times New Roman" w:cs="Times New Roman"/>
              </w:rPr>
              <w:t xml:space="preserve">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Согласованны</w:t>
            </w:r>
            <w:r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и утвержденны</w:t>
            </w:r>
            <w:r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региональны</w:t>
            </w:r>
            <w:r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191658" w:rsidRPr="0091274A" w:rsidTr="0036677C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85BC9">
              <w:rPr>
                <w:rFonts w:ascii="Times New Roman" w:hAnsi="Times New Roman" w:cs="Times New Roman"/>
              </w:rPr>
              <w:t>5</w:t>
            </w:r>
            <w:r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 w:rsidRPr="0054757A">
              <w:rPr>
                <w:rFonts w:ascii="Times New Roman" w:eastAsia="Arial Unicode MS" w:hAnsi="Times New Roman" w:cs="Times New Roman"/>
                <w:u w:color="000000"/>
              </w:rPr>
              <w:t>Кызылской</w:t>
            </w:r>
            <w:proofErr w:type="spellEnd"/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 городской агломерации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91658" w:rsidRPr="009A4F75" w:rsidRDefault="00191658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785BC9" w:rsidRPr="0091274A" w:rsidTr="0036677C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785BC9">
              <w:rPr>
                <w:rFonts w:ascii="Times New Roman" w:hAnsi="Times New Roman" w:cs="Times New Roman"/>
                <w:bCs/>
                <w:szCs w:val="24"/>
              </w:rPr>
              <w:t xml:space="preserve">Оснащение </w:t>
            </w:r>
            <w:r>
              <w:rPr>
                <w:rFonts w:ascii="Times New Roman" w:hAnsi="Times New Roman" w:cs="Times New Roman"/>
                <w:bCs/>
                <w:szCs w:val="24"/>
              </w:rPr>
              <w:t>1</w:t>
            </w:r>
            <w:r w:rsidRPr="00785BC9">
              <w:rPr>
                <w:rFonts w:ascii="Times New Roman" w:hAnsi="Times New Roman" w:cs="Times New Roman"/>
                <w:bCs/>
                <w:szCs w:val="24"/>
              </w:rPr>
              <w:t xml:space="preserve"> участк</w:t>
            </w:r>
            <w:r>
              <w:rPr>
                <w:rFonts w:ascii="Times New Roman" w:hAnsi="Times New Roman" w:cs="Times New Roman"/>
                <w:bCs/>
                <w:szCs w:val="24"/>
              </w:rPr>
              <w:t>а</w:t>
            </w:r>
            <w:r w:rsidRPr="00785BC9">
              <w:rPr>
                <w:rFonts w:ascii="Times New Roman" w:hAnsi="Times New Roman" w:cs="Times New Roman"/>
                <w:bCs/>
                <w:szCs w:val="24"/>
              </w:rPr>
              <w:t xml:space="preserve"> автомобильных дорог и искусственных сооружений регионального значения элементами интеллектуальных транспортных систем, ориентированных на автоматизацию процессов управления дорожным движением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01.01.2023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31.12.2023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ГУП «УПТ РТ»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785BC9">
              <w:rPr>
                <w:rFonts w:ascii="Times New Roman" w:hAnsi="Times New Roman" w:cs="Times New Roman"/>
                <w:szCs w:val="24"/>
              </w:rPr>
              <w:t xml:space="preserve">Подготовлен статус-отчет об оснащении участков автомобильных дорог </w:t>
            </w:r>
            <w:r w:rsidRPr="00785BC9">
              <w:rPr>
                <w:rFonts w:ascii="Times New Roman" w:hAnsi="Times New Roman" w:cs="Times New Roman"/>
                <w:bCs/>
                <w:szCs w:val="24"/>
              </w:rPr>
              <w:t xml:space="preserve">и искусственных сооружений регионального значения элементами интеллектуальных транспортных систем, обеспечивающими </w:t>
            </w:r>
            <w:r w:rsidRPr="00785BC9">
              <w:rPr>
                <w:rFonts w:ascii="Times New Roman" w:hAnsi="Times New Roman" w:cs="Times New Roman"/>
                <w:szCs w:val="24"/>
              </w:rPr>
              <w:t xml:space="preserve">оптимизацию условий движения транспортных потоков, снижение риска возникновения ДТП, своевременное оповещение водителей и пассажиров о ситуации на дороге, сохранность дорог в соответствии с целевыми индикаторами эффективности, определенными </w:t>
            </w:r>
            <w:r w:rsidRPr="00785BC9">
              <w:rPr>
                <w:rFonts w:ascii="Times New Roman" w:hAnsi="Times New Roman" w:cs="Times New Roman"/>
                <w:bCs/>
                <w:szCs w:val="24"/>
              </w:rPr>
              <w:t>обоснованиями локальных проектов интеллектуальных транспортных систем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785BC9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785BC9">
              <w:rPr>
                <w:rFonts w:ascii="Times New Roman" w:hAnsi="Times New Roman" w:cs="Times New Roman"/>
                <w:bCs/>
                <w:szCs w:val="24"/>
              </w:rPr>
              <w:t>ПС</w:t>
            </w:r>
          </w:p>
        </w:tc>
      </w:tr>
      <w:tr w:rsidR="00785BC9" w:rsidRPr="0091274A" w:rsidTr="0036677C">
        <w:trPr>
          <w:trHeight w:val="9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8B50A4" w:rsidP="009217CE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</w:rPr>
            </w:pPr>
            <w:r w:rsidRPr="008B50A4">
              <w:rPr>
                <w:rFonts w:ascii="Times New Roman" w:eastAsia="Calibri" w:hAnsi="Times New Roman" w:cs="Times New Roman"/>
              </w:rPr>
              <w:t xml:space="preserve">Министерством дорожно-транспортного комплекса Республики Тыва совместно с органами местного самоуправления разработан и представлен в </w:t>
            </w:r>
            <w:proofErr w:type="spellStart"/>
            <w:r w:rsidRPr="008B50A4">
              <w:rPr>
                <w:rFonts w:ascii="Times New Roman" w:eastAsia="Calibri" w:hAnsi="Times New Roman" w:cs="Times New Roman"/>
              </w:rPr>
              <w:t>Росавтодор</w:t>
            </w:r>
            <w:proofErr w:type="spellEnd"/>
            <w:r w:rsidRPr="008B50A4">
              <w:rPr>
                <w:rFonts w:ascii="Times New Roman" w:eastAsia="Calibri" w:hAnsi="Times New Roman" w:cs="Times New Roman"/>
              </w:rPr>
              <w:t xml:space="preserve"> согласованный региональный проект, актуализированный, в том числе с учетом проведения оценки использования новых технологий и материалов 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01.09.2023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8B50A4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Согласованны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и утвержденны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региональны</w:t>
            </w:r>
            <w:r w:rsidR="008B50A4">
              <w:rPr>
                <w:rFonts w:ascii="Times New Roman" w:eastAsia="Arial Unicode MS" w:hAnsi="Times New Roman" w:cs="Times New Roman"/>
                <w:bCs/>
              </w:rPr>
              <w:t>й</w:t>
            </w:r>
            <w:r w:rsidRPr="009A4F75">
              <w:rPr>
                <w:rFonts w:ascii="Times New Roman" w:eastAsia="Arial Unicode MS" w:hAnsi="Times New Roman" w:cs="Times New Roman"/>
                <w:bCs/>
              </w:rPr>
              <w:t xml:space="preserve"> проект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785BC9" w:rsidRPr="0091274A" w:rsidTr="0036677C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9A4F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На сети автомобильных дорог общего пользования федерального, регионального или межмуниципального значения, дорожной сети </w:t>
            </w:r>
            <w:proofErr w:type="spellStart"/>
            <w:r w:rsidRPr="0054757A">
              <w:rPr>
                <w:rFonts w:ascii="Times New Roman" w:eastAsia="Arial Unicode MS" w:hAnsi="Times New Roman" w:cs="Times New Roman"/>
                <w:u w:color="000000"/>
              </w:rPr>
              <w:t>Кызылской</w:t>
            </w:r>
            <w:proofErr w:type="spellEnd"/>
            <w:r w:rsidRPr="0054757A">
              <w:rPr>
                <w:rFonts w:ascii="Times New Roman" w:eastAsia="Arial Unicode MS" w:hAnsi="Times New Roman" w:cs="Times New Roman"/>
                <w:u w:color="000000"/>
              </w:rPr>
              <w:t xml:space="preserve"> городской агломерации выполнены дорожные работы в целях приведения в нормативное состояние, снижения уровня перегрузки и ликвидации мест концентрации дорожно-транспортных происшествий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01.01.2024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Министерство дорожно-транспортного комплекса Республики Тыва, ГКУ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Тываавтодор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6"/>
                <w:lang w:eastAsia="ru-RU"/>
              </w:rPr>
              <w:t>», органы местного самоуправления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Отчет о выполненных работах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BC9" w:rsidRPr="009A4F75" w:rsidRDefault="00785BC9" w:rsidP="009217CE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</w:rPr>
            </w:pPr>
            <w:r w:rsidRPr="009A4F75">
              <w:rPr>
                <w:rFonts w:ascii="Times New Roman" w:eastAsia="Arial Unicode MS" w:hAnsi="Times New Roman" w:cs="Times New Roman"/>
                <w:bCs/>
              </w:rPr>
              <w:t>ПС</w:t>
            </w:r>
          </w:p>
        </w:tc>
      </w:tr>
      <w:tr w:rsidR="00785BC9" w:rsidRPr="0091274A" w:rsidTr="003D4C2A">
        <w:trPr>
          <w:trHeight w:val="265"/>
        </w:trPr>
        <w:tc>
          <w:tcPr>
            <w:tcW w:w="15891" w:type="dxa"/>
            <w:gridSpan w:val="7"/>
            <w:tcBorders>
              <w:top w:val="single" w:sz="4" w:space="0" w:color="auto"/>
            </w:tcBorders>
            <w:shd w:val="clear" w:color="auto" w:fill="auto"/>
            <w:hideMark/>
          </w:tcPr>
          <w:p w:rsidR="00785BC9" w:rsidRPr="0091274A" w:rsidRDefault="00785BC9" w:rsidP="009217CE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bookmarkEnd w:id="0"/>
      <w:bookmarkEnd w:id="1"/>
    </w:tbl>
    <w:p w:rsidR="00970842" w:rsidRDefault="00970842" w:rsidP="009B5A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970842" w:rsidSect="00FC2266">
          <w:pgSz w:w="16838" w:h="11906" w:orient="landscape"/>
          <w:pgMar w:top="426" w:right="567" w:bottom="284" w:left="567" w:header="709" w:footer="709" w:gutter="0"/>
          <w:cols w:space="708"/>
          <w:docGrid w:linePitch="360"/>
        </w:sectPr>
      </w:pPr>
    </w:p>
    <w:p w:rsidR="00C81E83" w:rsidRPr="00C81E83" w:rsidRDefault="00C81E83" w:rsidP="009B5A5E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E8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2</w:t>
      </w:r>
    </w:p>
    <w:p w:rsidR="00C81E83" w:rsidRPr="00D446C4" w:rsidRDefault="00C81E83" w:rsidP="009B5A5E">
      <w:pPr>
        <w:tabs>
          <w:tab w:val="left" w:pos="907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регионального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Дорожная сеть </w:t>
      </w:r>
      <w:r w:rsidR="006E7328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81E83" w:rsidRPr="00C81E83" w:rsidRDefault="00C81E83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C81E83" w:rsidRPr="00C81E83" w:rsidRDefault="00C81E83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E83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МЕТОДИКА</w:t>
      </w:r>
    </w:p>
    <w:p w:rsidR="00C81E83" w:rsidRDefault="00C81E83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81E83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расчета дополнительных показателей регионального проекта</w:t>
      </w:r>
    </w:p>
    <w:p w:rsidR="00B72B2E" w:rsidRPr="00C81E83" w:rsidRDefault="00B72B2E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72B2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(дополнительные показатели по решению </w:t>
      </w:r>
      <w:r w:rsidR="00F4306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Республики Тыва</w:t>
      </w:r>
      <w:r w:rsidRPr="00B72B2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 региональный проект не включались)</w:t>
      </w:r>
    </w:p>
    <w:p w:rsidR="00C81E83" w:rsidRPr="00C81E83" w:rsidRDefault="00C81E83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4992" w:type="dxa"/>
        <w:tblLook w:val="04A0"/>
      </w:tblPr>
      <w:tblGrid>
        <w:gridCol w:w="666"/>
        <w:gridCol w:w="1975"/>
        <w:gridCol w:w="1990"/>
        <w:gridCol w:w="1972"/>
        <w:gridCol w:w="2061"/>
        <w:gridCol w:w="2034"/>
        <w:gridCol w:w="2100"/>
        <w:gridCol w:w="2194"/>
      </w:tblGrid>
      <w:tr w:rsidR="00C81E83" w:rsidRPr="00C81E83" w:rsidTr="00B72B2E">
        <w:tc>
          <w:tcPr>
            <w:tcW w:w="666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975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Методика расчета</w:t>
            </w:r>
          </w:p>
        </w:tc>
        <w:tc>
          <w:tcPr>
            <w:tcW w:w="1990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Базовые показатели</w:t>
            </w:r>
          </w:p>
        </w:tc>
        <w:tc>
          <w:tcPr>
            <w:tcW w:w="1972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Источник данных</w:t>
            </w:r>
          </w:p>
        </w:tc>
        <w:tc>
          <w:tcPr>
            <w:tcW w:w="2061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 за сбор данных</w:t>
            </w:r>
            <w:proofErr w:type="gramEnd"/>
          </w:p>
        </w:tc>
        <w:tc>
          <w:tcPr>
            <w:tcW w:w="2034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агрегирования информации</w:t>
            </w:r>
          </w:p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Временные характеристики</w:t>
            </w:r>
          </w:p>
        </w:tc>
        <w:tc>
          <w:tcPr>
            <w:tcW w:w="2194" w:type="dxa"/>
            <w:vAlign w:val="center"/>
          </w:tcPr>
          <w:p w:rsidR="00C81E83" w:rsidRPr="00C81E83" w:rsidRDefault="00C81E83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Дополнительная информация</w:t>
            </w:r>
          </w:p>
        </w:tc>
      </w:tr>
      <w:tr w:rsidR="00C81E83" w:rsidRPr="00C81E83" w:rsidTr="00B72B2E">
        <w:tc>
          <w:tcPr>
            <w:tcW w:w="666" w:type="dxa"/>
          </w:tcPr>
          <w:p w:rsidR="00C81E83" w:rsidRPr="00C81E83" w:rsidRDefault="00C81E83" w:rsidP="009B5A5E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81E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75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990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1972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061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034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100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  <w:tc>
          <w:tcPr>
            <w:tcW w:w="2194" w:type="dxa"/>
          </w:tcPr>
          <w:p w:rsidR="00C81E83" w:rsidRPr="00C81E83" w:rsidRDefault="00B72B2E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</w:tbl>
    <w:p w:rsidR="00A60F2D" w:rsidRDefault="00A60F2D" w:rsidP="009B5A5E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60F2D" w:rsidSect="00616CCC">
          <w:pgSz w:w="16838" w:h="11906" w:orient="landscape"/>
          <w:pgMar w:top="1134" w:right="1134" w:bottom="426" w:left="1134" w:header="708" w:footer="708" w:gutter="0"/>
          <w:cols w:space="708"/>
          <w:titlePg/>
          <w:docGrid w:linePitch="360"/>
        </w:sectPr>
      </w:pPr>
    </w:p>
    <w:p w:rsidR="00A60F2D" w:rsidRPr="00A60F2D" w:rsidRDefault="00A60F2D" w:rsidP="009B5A5E">
      <w:pPr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F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 № 3</w:t>
      </w:r>
    </w:p>
    <w:p w:rsidR="00A60F2D" w:rsidRDefault="00A60F2D" w:rsidP="009B5A5E">
      <w:pPr>
        <w:tabs>
          <w:tab w:val="left" w:pos="907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0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паспорту регионального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12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Дорожная </w:t>
      </w:r>
      <w:r w:rsidRPr="00A60F2D">
        <w:rPr>
          <w:rFonts w:ascii="Times New Roman" w:eastAsia="Times New Roman" w:hAnsi="Times New Roman" w:cs="Times New Roman"/>
          <w:sz w:val="28"/>
          <w:szCs w:val="26"/>
          <w:lang w:eastAsia="ru-RU"/>
        </w:rPr>
        <w:t>сеть</w:t>
      </w:r>
      <w:r w:rsidR="006E7328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республики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60F2D" w:rsidRPr="00A60F2D" w:rsidRDefault="00A60F2D" w:rsidP="009B5A5E">
      <w:pPr>
        <w:tabs>
          <w:tab w:val="left" w:pos="9072"/>
        </w:tabs>
        <w:spacing w:after="0" w:line="240" w:lineRule="auto"/>
        <w:ind w:left="1020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F2D" w:rsidRP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F2D">
        <w:rPr>
          <w:rFonts w:ascii="Times New Roman" w:eastAsia="Times New Roman" w:hAnsi="Times New Roman" w:cs="Times New Roman"/>
          <w:sz w:val="28"/>
          <w:szCs w:val="20"/>
          <w:lang w:eastAsia="ru-RU"/>
        </w:rPr>
        <w:t>Ключевые риски и возможности</w:t>
      </w:r>
    </w:p>
    <w:p w:rsidR="00A60F2D" w:rsidRP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0F2D" w:rsidRP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F2D">
        <w:rPr>
          <w:rFonts w:ascii="Times New Roman" w:eastAsia="Times New Roman" w:hAnsi="Times New Roman" w:cs="Times New Roman"/>
          <w:sz w:val="28"/>
          <w:szCs w:val="20"/>
          <w:lang w:eastAsia="ru-RU"/>
        </w:rPr>
        <w:t>1. Реестр рисков регионального проекта</w:t>
      </w:r>
    </w:p>
    <w:p w:rsidR="00A60F2D" w:rsidRP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4992" w:type="dxa"/>
        <w:tblLook w:val="04A0"/>
      </w:tblPr>
      <w:tblGrid>
        <w:gridCol w:w="594"/>
        <w:gridCol w:w="2282"/>
        <w:gridCol w:w="2619"/>
        <w:gridCol w:w="1896"/>
        <w:gridCol w:w="1789"/>
        <w:gridCol w:w="2886"/>
        <w:gridCol w:w="2926"/>
      </w:tblGrid>
      <w:tr w:rsidR="00A60F2D" w:rsidRPr="00A60F2D" w:rsidTr="004930BB">
        <w:tc>
          <w:tcPr>
            <w:tcW w:w="594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82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Наименование риска</w:t>
            </w:r>
          </w:p>
        </w:tc>
        <w:tc>
          <w:tcPr>
            <w:tcW w:w="2619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Ожидаемые последствия</w:t>
            </w:r>
          </w:p>
        </w:tc>
        <w:tc>
          <w:tcPr>
            <w:tcW w:w="1896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Вероятность наступления</w:t>
            </w:r>
          </w:p>
        </w:tc>
        <w:tc>
          <w:tcPr>
            <w:tcW w:w="1789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влияния</w:t>
            </w:r>
          </w:p>
        </w:tc>
        <w:tc>
          <w:tcPr>
            <w:tcW w:w="2886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Мероприятия по предупреждению риска</w:t>
            </w:r>
          </w:p>
        </w:tc>
        <w:tc>
          <w:tcPr>
            <w:tcW w:w="2926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за управление риском</w:t>
            </w:r>
          </w:p>
        </w:tc>
      </w:tr>
      <w:tr w:rsidR="00871FD0" w:rsidRPr="00A60F2D" w:rsidTr="004930BB">
        <w:tc>
          <w:tcPr>
            <w:tcW w:w="594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2282" w:type="dxa"/>
          </w:tcPr>
          <w:p w:rsidR="00871FD0" w:rsidRPr="004930BB" w:rsidRDefault="00871FD0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Увеличение стоимости строительных материалов и битума</w:t>
            </w:r>
          </w:p>
        </w:tc>
        <w:tc>
          <w:tcPr>
            <w:tcW w:w="2619" w:type="dxa"/>
          </w:tcPr>
          <w:p w:rsidR="00871FD0" w:rsidRPr="004930BB" w:rsidRDefault="00871FD0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Невозможность выполнения работ по стоимости </w:t>
            </w:r>
            <w:r w:rsidR="006E7328"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согласно сметным расчетам</w:t>
            </w:r>
          </w:p>
        </w:tc>
        <w:tc>
          <w:tcPr>
            <w:tcW w:w="1896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789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2886" w:type="dxa"/>
          </w:tcPr>
          <w:p w:rsidR="00871FD0" w:rsidRDefault="00871FD0" w:rsidP="009B5A5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Закупка битума и необходимых материалов </w:t>
            </w:r>
            <w:r w:rsidR="008A27C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в</w:t>
            </w: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начал</w:t>
            </w:r>
            <w:r w:rsidR="008A27C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е</w:t>
            </w: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года</w:t>
            </w:r>
            <w:r w:rsidR="008A27C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(в зимний период)</w:t>
            </w: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в объеме</w:t>
            </w:r>
            <w:r w:rsidR="008A27C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,</w:t>
            </w: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необходимом для производства работ на весь строительный сезон</w:t>
            </w:r>
          </w:p>
          <w:p w:rsidR="00E81330" w:rsidRPr="004930BB" w:rsidRDefault="00E81330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2926" w:type="dxa"/>
          </w:tcPr>
          <w:p w:rsidR="00871FD0" w:rsidRPr="004930BB" w:rsidRDefault="009B5A5E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Ш.А.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Чыргал-оол</w:t>
            </w:r>
            <w:proofErr w:type="spellEnd"/>
            <w:r w:rsid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, з</w:t>
            </w:r>
            <w:r w:rsidR="00545F63"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аместитель министра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дорожно-</w:t>
            </w:r>
            <w:r w:rsidR="00545F63"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транспорт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ного комплекса</w:t>
            </w:r>
            <w:r w:rsidR="00545F63"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 w:rsidR="00F430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Республики Тыва</w:t>
            </w:r>
          </w:p>
        </w:tc>
      </w:tr>
      <w:tr w:rsidR="00871FD0" w:rsidRPr="00A60F2D" w:rsidTr="004930BB">
        <w:tc>
          <w:tcPr>
            <w:tcW w:w="594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2282" w:type="dxa"/>
          </w:tcPr>
          <w:p w:rsidR="00871FD0" w:rsidRPr="004930BB" w:rsidRDefault="00A831F8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Ухудшение технического состояния дорожной сети </w:t>
            </w:r>
            <w:r w:rsidR="00F43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Республики Тыва</w:t>
            </w:r>
          </w:p>
        </w:tc>
        <w:tc>
          <w:tcPr>
            <w:tcW w:w="2619" w:type="dxa"/>
          </w:tcPr>
          <w:p w:rsidR="00871FD0" w:rsidRPr="004930BB" w:rsidRDefault="00A831F8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A83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Недостижение</w:t>
            </w:r>
            <w:proofErr w:type="spellEnd"/>
            <w:r w:rsidRPr="00A831F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показателя по доле дорог, соответствующих нормативным требованиям</w:t>
            </w:r>
          </w:p>
        </w:tc>
        <w:tc>
          <w:tcPr>
            <w:tcW w:w="1896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789" w:type="dxa"/>
          </w:tcPr>
          <w:p w:rsidR="00871FD0" w:rsidRPr="004930BB" w:rsidRDefault="00871FD0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средний</w:t>
            </w:r>
          </w:p>
        </w:tc>
        <w:tc>
          <w:tcPr>
            <w:tcW w:w="2886" w:type="dxa"/>
          </w:tcPr>
          <w:p w:rsidR="00871FD0" w:rsidRDefault="00871FD0" w:rsidP="009B5A5E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930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Приведение в нормативное состояние участков дорог за счет выполнения работ по содержанию. Восстановление покрытия сплошным ямочным ремонтом</w:t>
            </w:r>
          </w:p>
          <w:p w:rsidR="00E81330" w:rsidRPr="004930BB" w:rsidRDefault="00E81330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926" w:type="dxa"/>
          </w:tcPr>
          <w:p w:rsidR="00871FD0" w:rsidRPr="004930BB" w:rsidRDefault="009B5A5E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Ш.А.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Чыргал-оол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, з</w:t>
            </w:r>
            <w:r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аместитель министра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дорожно-</w:t>
            </w:r>
            <w:r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транспорт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ного комплекса</w:t>
            </w:r>
            <w:r w:rsidRPr="00545F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Республики Тыва</w:t>
            </w:r>
          </w:p>
        </w:tc>
      </w:tr>
    </w:tbl>
    <w:p w:rsid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60F2D" w:rsidRPr="00A60F2D" w:rsidRDefault="00A60F2D" w:rsidP="009B5A5E">
      <w:pPr>
        <w:pageBreakBefore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F2D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Реестр возможностей регионального проекта</w:t>
      </w:r>
    </w:p>
    <w:p w:rsidR="00A60F2D" w:rsidRPr="00A60F2D" w:rsidRDefault="00A60F2D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4992" w:type="dxa"/>
        <w:tblLook w:val="04A0"/>
      </w:tblPr>
      <w:tblGrid>
        <w:gridCol w:w="675"/>
        <w:gridCol w:w="3261"/>
        <w:gridCol w:w="4961"/>
        <w:gridCol w:w="6095"/>
      </w:tblGrid>
      <w:tr w:rsidR="00A60F2D" w:rsidRPr="00A60F2D" w:rsidTr="00E81330">
        <w:tc>
          <w:tcPr>
            <w:tcW w:w="675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п</w:t>
            </w:r>
            <w:proofErr w:type="spellEnd"/>
            <w:proofErr w:type="gramEnd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/</w:t>
            </w:r>
            <w:proofErr w:type="spellStart"/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Наименование возможности</w:t>
            </w:r>
          </w:p>
        </w:tc>
        <w:tc>
          <w:tcPr>
            <w:tcW w:w="4961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Ожидаемые эффекты</w:t>
            </w:r>
          </w:p>
        </w:tc>
        <w:tc>
          <w:tcPr>
            <w:tcW w:w="6095" w:type="dxa"/>
            <w:vAlign w:val="center"/>
          </w:tcPr>
          <w:p w:rsidR="00A60F2D" w:rsidRPr="00A60F2D" w:rsidRDefault="00A60F2D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0F2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0"/>
                <w:lang w:eastAsia="ru-RU"/>
              </w:rPr>
              <w:t>Мероприятия по реализации возможности</w:t>
            </w:r>
          </w:p>
        </w:tc>
      </w:tr>
      <w:tr w:rsidR="00EF48E4" w:rsidRPr="00A60F2D" w:rsidTr="00E81330">
        <w:tc>
          <w:tcPr>
            <w:tcW w:w="675" w:type="dxa"/>
          </w:tcPr>
          <w:p w:rsidR="00EF48E4" w:rsidRPr="00E81330" w:rsidRDefault="00EF48E4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EF48E4" w:rsidRPr="00E81330" w:rsidRDefault="00EF48E4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Увеличение пропускной способности дорожной сети </w:t>
            </w:r>
            <w:r w:rsidR="00F43063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Республики Тыва</w:t>
            </w:r>
          </w:p>
        </w:tc>
        <w:tc>
          <w:tcPr>
            <w:tcW w:w="4961" w:type="dxa"/>
          </w:tcPr>
          <w:p w:rsidR="00EF48E4" w:rsidRDefault="00EF48E4" w:rsidP="009B5A5E">
            <w:pPr>
              <w:contextualSpacing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Сокращение транспортных издержек за счет сокращения времени в пути, повышение удовлетворенности населения состоянием дорог и повышение комфортности и безопасности передвижения</w:t>
            </w:r>
          </w:p>
          <w:p w:rsidR="00E81330" w:rsidRPr="00E81330" w:rsidRDefault="00E81330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EF48E4" w:rsidRPr="00E81330" w:rsidRDefault="00EF48E4" w:rsidP="009B5A5E">
            <w:pPr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Строительство, реконструкция и капитальный ремонт дорог</w:t>
            </w:r>
            <w:r w:rsidR="00E813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,</w:t>
            </w:r>
            <w:r w:rsidRPr="00E81330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 работающих в режиме перегрузки</w:t>
            </w:r>
          </w:p>
        </w:tc>
      </w:tr>
      <w:tr w:rsidR="00EF48E4" w:rsidRPr="00A60F2D" w:rsidTr="00E81330">
        <w:tc>
          <w:tcPr>
            <w:tcW w:w="675" w:type="dxa"/>
          </w:tcPr>
          <w:p w:rsidR="00EF48E4" w:rsidRPr="00E81330" w:rsidRDefault="00EF48E4" w:rsidP="009B5A5E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EF48E4" w:rsidRPr="00E81330" w:rsidRDefault="00EF48E4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 Вовлечение населения в процесс подготовки и реализации проекта, повышение </w:t>
            </w:r>
            <w:proofErr w:type="gramStart"/>
            <w:r w:rsidRP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контроля </w:t>
            </w:r>
            <w:r w:rsidR="002B25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</w:t>
            </w:r>
            <w:proofErr w:type="gramEnd"/>
            <w:r w:rsidR="002B25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выполнением работ на </w:t>
            </w:r>
            <w:r w:rsidRP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объект</w:t>
            </w:r>
            <w:r w:rsidR="002B25E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ах</w:t>
            </w:r>
          </w:p>
        </w:tc>
        <w:tc>
          <w:tcPr>
            <w:tcW w:w="4961" w:type="dxa"/>
          </w:tcPr>
          <w:p w:rsidR="00EF48E4" w:rsidRDefault="00EF48E4" w:rsidP="009B5A5E">
            <w:pPr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более качественного контроля выполнения работ подрядными организациями за счет привлечения специалистов Народного фронта, общественных организаций, неравнодушных жителей</w:t>
            </w:r>
          </w:p>
          <w:p w:rsidR="002B25E9" w:rsidRPr="00E81330" w:rsidRDefault="002B25E9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</w:tcPr>
          <w:p w:rsidR="00EF48E4" w:rsidRPr="00E81330" w:rsidRDefault="00EF48E4" w:rsidP="009B5A5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общественных слушаний проекта, создание и закрепление групп общественников за конкретными объектами. Направление выявленных замечаний и нарушений напрямую к</w:t>
            </w:r>
            <w:r w:rsidR="00E813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ураторам объектов от заказчиков</w:t>
            </w:r>
          </w:p>
        </w:tc>
      </w:tr>
    </w:tbl>
    <w:p w:rsidR="00C81E83" w:rsidRPr="00C81E83" w:rsidRDefault="00C81E83" w:rsidP="009B5A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81E83" w:rsidRPr="00C81E83" w:rsidSect="00616CCC">
          <w:pgSz w:w="16838" w:h="11906" w:orient="landscape"/>
          <w:pgMar w:top="1134" w:right="1134" w:bottom="426" w:left="1134" w:header="708" w:footer="708" w:gutter="0"/>
          <w:cols w:space="708"/>
          <w:titlePg/>
          <w:docGrid w:linePitch="360"/>
        </w:sectPr>
      </w:pPr>
    </w:p>
    <w:p w:rsidR="003263BC" w:rsidRDefault="003263BC" w:rsidP="003263BC">
      <w:pPr>
        <w:pBdr>
          <w:top w:val="dotted" w:sz="4" w:space="1" w:color="622423"/>
          <w:bottom w:val="dotted" w:sz="4" w:space="1" w:color="622423"/>
        </w:pBdr>
        <w:spacing w:after="0" w:line="240" w:lineRule="auto"/>
        <w:ind w:left="720"/>
        <w:contextualSpacing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lastRenderedPageBreak/>
        <w:t>Пояснительная записка.</w:t>
      </w:r>
    </w:p>
    <w:p w:rsidR="003263BC" w:rsidRDefault="003263BC" w:rsidP="003263BC">
      <w:pPr>
        <w:pBdr>
          <w:top w:val="dotted" w:sz="4" w:space="1" w:color="622423"/>
          <w:bottom w:val="dotted" w:sz="4" w:space="1" w:color="622423"/>
        </w:pBd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</w:p>
    <w:p w:rsidR="003263BC" w:rsidRPr="00CC3E7B" w:rsidRDefault="003263BC" w:rsidP="003263BC">
      <w:pPr>
        <w:pBdr>
          <w:top w:val="dotted" w:sz="4" w:space="1" w:color="622423"/>
          <w:bottom w:val="dotted" w:sz="4" w:space="1" w:color="622423"/>
        </w:pBd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СНИЖЕНИЕ ДОЛИ ДОРОГ, РАБОТАЮЩИХ В РЕЖИМЕ ПЕРЕГРУЗКИ</w:t>
      </w:r>
    </w:p>
    <w:p w:rsidR="003263B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B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Сведения о наличии документов транспортного планирования субъектов Российской Федерации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достаточности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предлагаемых в них мероприятиях (с учетом фактической ресурсной обеспеченности данных мероприятий) для решения задач по снижению доли дорог, работающих в режиме перегрузки, в том числе за счет переключения перевозок грузов на иные виды транспорта, перевозок пассажиров – на общественный транспорт, оптимизации транспортных потоков, синхронизации развития всех видов транспорта и транспортной инфраструктуры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>В целях обеспечения реализации государственной политики в области развития транспортной системы Республики Тыва Правительством Республики постановлением Правительства Республики Тыва от 30.11.2016 г. № 518 принята государственная программа «Развитие транспортной системы Республики Тыва на 2017-2019 годы» (далее – программа).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4210B">
        <w:rPr>
          <w:rFonts w:ascii="Times New Roman" w:eastAsia="Times New Roman" w:hAnsi="Times New Roman" w:cs="Times New Roman"/>
          <w:sz w:val="28"/>
          <w:szCs w:val="28"/>
        </w:rPr>
        <w:t>Программа представляет собой комплекс мер, направленных на развитие и совершенствование сети автомобильных дорог общего пользования Республики Тыва, создание условий для устойчивого и безопасного функционирования транспортного комплекса, удовлетворения потребности в транспортных услугах населения и отраслей, комплексное развитие транспорта Республики Тыва для полного и эффективного удовлетворения потребностей населения и экономики Республики Тыва в транспортных услугах, сокращение на территории республики количества лиц, погибших</w:t>
      </w:r>
      <w:proofErr w:type="gramEnd"/>
      <w:r w:rsidRPr="0064210B"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дорожно-транспортных происшествий, снижение уровня дорожно-транспортных происшествий с пострадавшими на автодорогах федерального, регионального и межмуниципального значения.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>В целях снижения доли автомобильных дорог работающих в режиме перегрузки с 2017 года в рамках программы ведется работа по реконструкции мостового перехода «Коммунальный» через р. Енисей в г. Кызыл, предусматривающую увеличение пропускной способности с 7 до 14 тыс. ед. транспортных средств в сутки, стоимостью 1,283 млрд</w:t>
      </w:r>
      <w:proofErr w:type="gramStart"/>
      <w:r w:rsidRPr="0064210B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4210B">
        <w:rPr>
          <w:rFonts w:ascii="Times New Roman" w:eastAsia="Times New Roman" w:hAnsi="Times New Roman" w:cs="Times New Roman"/>
          <w:sz w:val="28"/>
          <w:szCs w:val="28"/>
        </w:rPr>
        <w:t xml:space="preserve">ублей. 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работы по реконструкции моста продолжаются, одновременно осуществляется реконструкция подходов к мосту 4-х полосной автомобильной дороги по ул. Абаканская </w:t>
      </w:r>
      <w:proofErr w:type="gramStart"/>
      <w:r w:rsidRPr="0064210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4210B">
        <w:rPr>
          <w:rFonts w:ascii="Times New Roman" w:eastAsia="Times New Roman" w:hAnsi="Times New Roman" w:cs="Times New Roman"/>
          <w:sz w:val="28"/>
          <w:szCs w:val="28"/>
        </w:rPr>
        <w:t xml:space="preserve">. Кызыл. Ввод в эксплуатацию указанных объектов запланирован в 2019-2020 годы. 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 xml:space="preserve">Программой ведется формирование устойчивой маршрутной сети пассажирского транспорта и рационализация взаимодействия между различными видами транспорта, обеспечивающей ускорение товародвижения, снижение транспортных издержек по перевозкам авиационным и наземным транспортом. 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>Предусмотрено комплексное развитие инфраструктуры и модернизация автопарка. В 2019 году будет завершена реконструкция аэропорт г</w:t>
      </w:r>
      <w:proofErr w:type="gramStart"/>
      <w:r w:rsidRPr="0064210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64210B">
        <w:rPr>
          <w:rFonts w:ascii="Times New Roman" w:eastAsia="Times New Roman" w:hAnsi="Times New Roman" w:cs="Times New Roman"/>
          <w:sz w:val="28"/>
          <w:szCs w:val="28"/>
        </w:rPr>
        <w:t>ызыла стоимостью более 1,0 млрд. рублей.</w:t>
      </w:r>
    </w:p>
    <w:p w:rsidR="003263BC" w:rsidRPr="0064210B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10B">
        <w:rPr>
          <w:rFonts w:ascii="Times New Roman" w:eastAsia="Times New Roman" w:hAnsi="Times New Roman" w:cs="Times New Roman"/>
          <w:sz w:val="28"/>
          <w:szCs w:val="28"/>
        </w:rPr>
        <w:t>Общий объем финансирования - 5302037,734 тыс. рублей.</w:t>
      </w:r>
    </w:p>
    <w:p w:rsidR="003263B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Pr="00CC3E7B" w:rsidRDefault="003263BC" w:rsidP="003263BC">
      <w:pPr>
        <w:pBdr>
          <w:top w:val="dotted" w:sz="4" w:space="1" w:color="622423"/>
          <w:bottom w:val="dotted" w:sz="4" w:space="1" w:color="622423"/>
        </w:pBdr>
        <w:spacing w:after="0" w:line="240" w:lineRule="auto"/>
        <w:ind w:left="720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lastRenderedPageBreak/>
        <w:t>использование новых технологий и материалов</w:t>
      </w:r>
    </w:p>
    <w:p w:rsidR="003263B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3BC" w:rsidRPr="00490C7C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Pr="00490C7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ланируемы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490C7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 направленные</w:t>
      </w:r>
      <w:r w:rsidRPr="00490C7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на расширение использования новых технологий и материалов (с целью обеспечения достижения соответствующего целевого показателя)</w:t>
      </w:r>
    </w:p>
    <w:tbl>
      <w:tblPr>
        <w:tblStyle w:val="a3"/>
        <w:tblW w:w="10206" w:type="dxa"/>
        <w:tblInd w:w="124" w:type="dxa"/>
        <w:tblLook w:val="04A0"/>
      </w:tblPr>
      <w:tblGrid>
        <w:gridCol w:w="696"/>
        <w:gridCol w:w="3048"/>
        <w:gridCol w:w="3594"/>
        <w:gridCol w:w="2868"/>
      </w:tblGrid>
      <w:tr w:rsidR="003263BC" w:rsidTr="003263BC">
        <w:tc>
          <w:tcPr>
            <w:tcW w:w="696" w:type="dxa"/>
          </w:tcPr>
          <w:p w:rsidR="003263BC" w:rsidRPr="005A412B" w:rsidRDefault="003263BC" w:rsidP="003263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</w:tcPr>
          <w:p w:rsidR="003263BC" w:rsidRPr="005A412B" w:rsidRDefault="003263BC" w:rsidP="003263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регионального проекта</w:t>
            </w:r>
          </w:p>
        </w:tc>
        <w:tc>
          <w:tcPr>
            <w:tcW w:w="3594" w:type="dxa"/>
          </w:tcPr>
          <w:p w:rsidR="003263BC" w:rsidRPr="005A412B" w:rsidRDefault="003263BC" w:rsidP="003263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12B">
              <w:rPr>
                <w:rFonts w:ascii="Times New Roman" w:hAnsi="Times New Roman" w:cs="Times New Roman"/>
                <w:b/>
                <w:sz w:val="24"/>
                <w:szCs w:val="24"/>
              </w:rPr>
              <w:t>Зал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A41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женные в проектах решения по применению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новых технологий и материалов</w:t>
            </w:r>
          </w:p>
        </w:tc>
        <w:tc>
          <w:tcPr>
            <w:tcW w:w="2868" w:type="dxa"/>
          </w:tcPr>
          <w:p w:rsidR="003263BC" w:rsidRPr="005A412B" w:rsidRDefault="003263BC" w:rsidP="003263B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Достигаемые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следствии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применения новых технологий и материалов</w:t>
            </w:r>
          </w:p>
        </w:tc>
      </w:tr>
      <w:tr w:rsidR="003263BC" w:rsidTr="003263BC">
        <w:trPr>
          <w:trHeight w:val="1350"/>
        </w:trPr>
        <w:tc>
          <w:tcPr>
            <w:tcW w:w="696" w:type="dxa"/>
            <w:vMerge w:val="restart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  <w:vMerge w:val="restart"/>
          </w:tcPr>
          <w:p w:rsidR="003263BC" w:rsidRPr="001204C8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4C8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автомобильных дорог регионального и межмуниципального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204C8">
              <w:rPr>
                <w:rFonts w:ascii="Times New Roman" w:hAnsi="Times New Roman" w:cs="Times New Roman"/>
                <w:sz w:val="24"/>
                <w:szCs w:val="24"/>
              </w:rPr>
              <w:t>, соответствующих нормативным требованиям, в их общей протяженности до 73% (относительно их протяженности по состоянию на 31 декабря 2017 г.).</w:t>
            </w:r>
          </w:p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4C8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Кызылской</w:t>
            </w:r>
            <w:proofErr w:type="spellEnd"/>
            <w:r w:rsidRPr="001204C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агломерации доли автомобильных дорог, соответствующих нормативным требованиям, в их общей протяженности до 86%.</w:t>
            </w:r>
          </w:p>
        </w:tc>
        <w:tc>
          <w:tcPr>
            <w:tcW w:w="3594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Устройство покрытий автомобильных дорог с применением щебёночно-мастичных асфальтобетонных смесей.</w:t>
            </w:r>
          </w:p>
        </w:tc>
        <w:tc>
          <w:tcPr>
            <w:tcW w:w="286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износа асфальтобетонного покрытия, уменьшение сдвиговых деформаций, соответственно повышение устойчивости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колееобразованию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сцепных качеств.</w:t>
            </w:r>
          </w:p>
        </w:tc>
      </w:tr>
      <w:tr w:rsidR="003263BC" w:rsidTr="003263BC">
        <w:trPr>
          <w:trHeight w:val="840"/>
        </w:trPr>
        <w:tc>
          <w:tcPr>
            <w:tcW w:w="696" w:type="dxa"/>
            <w:vMerge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263BC" w:rsidRPr="001204C8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Применение в составе асфальтобетонных смесей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полимерно-битумного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вяжущего </w:t>
            </w:r>
          </w:p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сдвиговых деформаций, соответственно повышение устойчивости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колееобразованию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устойчивости к образованию низкотемпературных трещин. Увеличение эксплуатационного ресурса.</w:t>
            </w:r>
          </w:p>
        </w:tc>
      </w:tr>
      <w:tr w:rsidR="003263BC" w:rsidTr="003263BC">
        <w:trPr>
          <w:trHeight w:val="1335"/>
        </w:trPr>
        <w:tc>
          <w:tcPr>
            <w:tcW w:w="696" w:type="dxa"/>
            <w:vMerge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263BC" w:rsidRPr="001204C8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Применение полимерно-битумной стыковочной ленты для улучшения качества продольных и поперечных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стыкав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укладываемых полос асфальтобетона.</w:t>
            </w:r>
          </w:p>
        </w:tc>
        <w:tc>
          <w:tcPr>
            <w:tcW w:w="286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качества устраиваемого «холодного» стыка укладываемых слоев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асфальтообетонного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покрытия, а также участков сопряжения с бортовым камнем.</w:t>
            </w:r>
          </w:p>
        </w:tc>
      </w:tr>
      <w:tr w:rsidR="003263BC" w:rsidTr="003263BC">
        <w:trPr>
          <w:trHeight w:val="1393"/>
        </w:trPr>
        <w:tc>
          <w:tcPr>
            <w:tcW w:w="696" w:type="dxa"/>
            <w:vMerge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3263BC" w:rsidRPr="001204C8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Устройство укрепленных оснований автомобильных дорог.</w:t>
            </w:r>
          </w:p>
        </w:tc>
        <w:tc>
          <w:tcPr>
            <w:tcW w:w="286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несущей способности автомобильных дорог. Увеличение эксплуатационного ресурса.</w:t>
            </w:r>
          </w:p>
        </w:tc>
      </w:tr>
      <w:tr w:rsidR="003263BC" w:rsidTr="003263BC">
        <w:tc>
          <w:tcPr>
            <w:tcW w:w="696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04C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мест концентрации дорожно-транспортных происшествий (аварийно-опасных участков) на дорожной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  <w:r w:rsidRPr="001204C8">
              <w:rPr>
                <w:rFonts w:ascii="Times New Roman" w:hAnsi="Times New Roman" w:cs="Times New Roman"/>
                <w:sz w:val="24"/>
                <w:szCs w:val="24"/>
              </w:rPr>
              <w:t xml:space="preserve"> более чем в два раза по сравнению с 2017 годом.</w:t>
            </w:r>
          </w:p>
        </w:tc>
        <w:tc>
          <w:tcPr>
            <w:tcW w:w="3594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освещения на аварийно-опасных участках автомобильных дорог с применением светодиодных светильников.</w:t>
            </w:r>
          </w:p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видимости в ночное время на остановочных пунктах. Снижение энергопотребления, увеличение срока службы.</w:t>
            </w:r>
          </w:p>
        </w:tc>
      </w:tr>
    </w:tbl>
    <w:p w:rsidR="003263BC" w:rsidRPr="001204C8" w:rsidRDefault="003263BC" w:rsidP="003263B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263BC" w:rsidRPr="00A60AB4" w:rsidRDefault="003263BC" w:rsidP="003263B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6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по учету требований нормативно-технических документов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60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рамках технического регламента Таможенного союза «Безопасность автомобильных дорог»</w:t>
      </w:r>
    </w:p>
    <w:p w:rsidR="003263BC" w:rsidRDefault="003263BC" w:rsidP="003263B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10" w:type="dxa"/>
        <w:tblInd w:w="108" w:type="dxa"/>
        <w:tblLook w:val="04A0"/>
      </w:tblPr>
      <w:tblGrid>
        <w:gridCol w:w="560"/>
        <w:gridCol w:w="4825"/>
        <w:gridCol w:w="4825"/>
      </w:tblGrid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5" w:type="dxa"/>
            <w:vAlign w:val="center"/>
          </w:tcPr>
          <w:p w:rsidR="003263BC" w:rsidRPr="00A60AB4" w:rsidRDefault="003263BC" w:rsidP="003263B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B4">
              <w:rPr>
                <w:rFonts w:ascii="Times New Roman" w:hAnsi="Times New Roman"/>
                <w:b/>
                <w:sz w:val="24"/>
                <w:szCs w:val="24"/>
              </w:rPr>
              <w:t>Обозначение нормативного документа</w:t>
            </w:r>
          </w:p>
        </w:tc>
        <w:tc>
          <w:tcPr>
            <w:tcW w:w="4825" w:type="dxa"/>
            <w:vAlign w:val="center"/>
          </w:tcPr>
          <w:p w:rsidR="003263BC" w:rsidRPr="00A60AB4" w:rsidRDefault="003263BC" w:rsidP="003263B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0AB4">
              <w:rPr>
                <w:rFonts w:ascii="Times New Roman" w:hAnsi="Times New Roman"/>
                <w:b/>
                <w:sz w:val="24"/>
                <w:szCs w:val="24"/>
              </w:rPr>
              <w:t>Название нормативного документа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32866-2014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Дороги автомобильные общего пользования. </w:t>
            </w:r>
            <w:proofErr w:type="spellStart"/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Световозвращатели</w:t>
            </w:r>
            <w:proofErr w:type="spellEnd"/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дорожные.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32870-2014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Мастики битумные.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32945-2014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Знаки дорожные.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32948-2014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Опоры дорожных знаков.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33025-2014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Полосы шумовые. Технические условия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33128-2014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Ограждения дорожные.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33385-2015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Дорожные светофоры. Технические требования</w:t>
            </w:r>
          </w:p>
        </w:tc>
      </w:tr>
      <w:tr w:rsidR="003263BC" w:rsidTr="003263BC">
        <w:tc>
          <w:tcPr>
            <w:tcW w:w="560" w:type="dxa"/>
          </w:tcPr>
          <w:p w:rsidR="003263BC" w:rsidRDefault="003263BC" w:rsidP="003263B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825" w:type="dxa"/>
            <w:vAlign w:val="center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ГОСТ 32843-2014</w:t>
            </w:r>
          </w:p>
        </w:tc>
        <w:tc>
          <w:tcPr>
            <w:tcW w:w="4825" w:type="dxa"/>
          </w:tcPr>
          <w:p w:rsidR="003263BC" w:rsidRPr="0081580F" w:rsidRDefault="003263BC" w:rsidP="003263BC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580F">
              <w:rPr>
                <w:rFonts w:ascii="Times New Roman" w:hAnsi="Times New Roman"/>
                <w:color w:val="000000"/>
                <w:sz w:val="24"/>
                <w:szCs w:val="24"/>
              </w:rPr>
              <w:t>Дороги автомобильные общего пользования. Столбики сигнальные дорожные. Технические требования</w:t>
            </w:r>
          </w:p>
        </w:tc>
      </w:tr>
    </w:tbl>
    <w:p w:rsidR="003263BC" w:rsidRPr="003D61A3" w:rsidRDefault="003263BC" w:rsidP="003263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Pr="00CC3E7B" w:rsidRDefault="003263BC" w:rsidP="003263BC">
      <w:pPr>
        <w:numPr>
          <w:ilvl w:val="0"/>
          <w:numId w:val="16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 xml:space="preserve">Состояние автомобильных дорог </w:t>
      </w: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РЕСПУБЛИКИ ТЫВА</w:t>
      </w:r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. Характеристика проблемы обеспечения безопасности дорожного движения.</w:t>
      </w:r>
    </w:p>
    <w:p w:rsidR="009B5A5E" w:rsidRDefault="009B5A5E" w:rsidP="009B5A5E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Pr="00CC3E7B" w:rsidRDefault="003263BC" w:rsidP="009B5A5E">
      <w:pPr>
        <w:spacing w:after="0" w:line="240" w:lineRule="auto"/>
        <w:ind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BD094A" w:rsidRDefault="009B5A5E" w:rsidP="003263BC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BD094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Административно-географическая характеристика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Республики Тыва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Республика Тыва 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— субъект </w:t>
      </w:r>
      <w:hyperlink r:id="rId8" w:tooltip="Российская Федерация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в </w:t>
      </w:r>
      <w:hyperlink r:id="rId9" w:tooltip="Сибирский федеральный округ Российской Федерации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Сибирском федеральном округе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; относится к </w:t>
      </w:r>
      <w:proofErr w:type="spellStart"/>
      <w:r w:rsidR="00857DE8">
        <w:fldChar w:fldCharType="begin"/>
      </w:r>
      <w:r w:rsidR="00857DE8">
        <w:instrText>HYPERLINK "https://ru.wikipedia.org/wiki/%D0%AD%D0%BA%D0%BE%D0%BD%D0%BE%D0%BC%D0%B8%D1%87%D0%B5%D1%81%D0%BA%D0%BE%D0%B5_%D1%80%D0%B0%D0%B9%D0%BE%D0%BD%D0%B8%D1%80%D0%BE%D0%B2%D0%B0%D0%BD%D0%B8%D0%B5_%D0%A0%D0%BE%D1%81%D1%81%D0%B8%D0%B8" \o "Экономическое районирование России"</w:instrText>
      </w:r>
      <w:r w:rsidR="00857DE8">
        <w:fldChar w:fldCharType="separate"/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Восточно-Сибирскому</w:t>
      </w:r>
      <w:proofErr w:type="spellEnd"/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экономическому району</w:t>
      </w:r>
      <w:r w:rsidR="00857DE8">
        <w:fldChar w:fldCharType="end"/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Площадь его составляет </w:t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168 604 км²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Численность населения края по данным Росстата составляет </w:t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321 722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чел. (2018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). Плотность населения — 1,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91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чел./км</w:t>
      </w:r>
      <w:proofErr w:type="gramStart"/>
      <w:r w:rsidRPr="008E63F7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(2018). Городское население — 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54,04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% (2018).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 Тыва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точки зрения </w:t>
      </w:r>
      <w:hyperlink r:id="rId10" w:anchor="%D0%90%D0%B4%D0%BC%D0%B8%D0%BD%D0%B8%D1%81%D1%82%D1%80%D0%B0%D1%82%D0%B8%D0%B2%D0%BD%D0%BE-%D1%82%D0%B5%D1%80%D1%80%D0%B8%D1%82%D0%BE%D1%80%D0%B8%D0%B0%D0%BB%D1%8C%D0%BD%D0%BE%D0%B5_%D1%83%D1%81%D1%82%D1%80%D0%BE%D0%B9%D1%81%D1%82%D0%B2%D0%BE" w:tooltip="Административно-территориальное деление Красноярского края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административно-территориального устройства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включает </w:t>
      </w:r>
      <w:hyperlink r:id="rId11" w:tooltip="Административно-территориальные единицы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административно-территориальные единицы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2 </w:t>
      </w:r>
      <w:hyperlink r:id="rId12" w:tooltip="Городской округ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городских округа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(столица республики город Кызыл и город </w:t>
      </w:r>
      <w:hyperlink r:id="rId13" w:tooltip="Ак-Довурак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Ак-Довурак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) и 17 </w:t>
      </w:r>
      <w:hyperlink r:id="rId14" w:tooltip="Муниципальный район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муниципальных районов</w:t>
        </w:r>
        <w:proofErr w:type="gramEnd"/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(</w:t>
      </w:r>
      <w:proofErr w:type="spellStart"/>
      <w:r w:rsidR="00857DE8">
        <w:fldChar w:fldCharType="begin"/>
      </w:r>
      <w:r w:rsidR="00857DE8">
        <w:instrText>HYPERLINK "https://ru.wikipedia.org/wiki/%D0%9A%D0%BE%D0%B6%D1%83%D1%83%D0%BD" \o "Кожуун"</w:instrText>
      </w:r>
      <w:r w:rsidR="00857DE8">
        <w:fldChar w:fldCharType="separate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кожуунов</w:t>
      </w:r>
      <w:proofErr w:type="spellEnd"/>
      <w:r w:rsidR="00857DE8">
        <w:fldChar w:fldCharType="end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в свою очередь включают </w:t>
      </w:r>
      <w:hyperlink r:id="rId15" w:tooltip="Административно-территориальные единицы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административно-территориальные единицы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(</w:t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города </w:t>
      </w:r>
      <w:proofErr w:type="spellStart"/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кожуунного</w:t>
      </w:r>
      <w:proofErr w:type="spellEnd"/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(районного) подчинения (городские поселения)</w:t>
      </w:r>
      <w:hyperlink r:id="rId16" w:anchor="cite_note-41" w:history="1"/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и 120 </w:t>
      </w:r>
      <w:proofErr w:type="spellStart"/>
      <w:r w:rsidR="00857DE8">
        <w:fldChar w:fldCharType="begin"/>
      </w:r>
      <w:r w:rsidR="00857DE8">
        <w:instrText>HYPERLINK "https://ru.wikipedia.org/wiki/%D0%A1%D1%83%D0%BC%D0%BE%D0%BD" \o "Сумон"</w:instrText>
      </w:r>
      <w:r w:rsidR="00857DE8">
        <w:fldChar w:fldCharType="separate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сумонов</w:t>
      </w:r>
      <w:proofErr w:type="spellEnd"/>
      <w:r w:rsidR="00857DE8">
        <w:fldChar w:fldCharType="end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(сельских поселений)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 точки зрения</w:t>
      </w:r>
      <w:r w:rsidR="00624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17" w:anchor="%D0%9C%D1%83%D0%BD%D0%B8%D1%86%D0%B8%D0%BF%D0%B0%D0%BB%D1%8C%D0%BD%D0%BE%D0%B5_%D1%83%D1%81%D1%82%D1%80%D0%BE%D0%B9%D1%81%D1%82%D0%B2%D0%BE" w:tooltip="Административно-территориальное деление Красноярского края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муниципального устройства</w:t>
        </w:r>
      </w:hyperlink>
      <w:r w:rsidR="00C5034B">
        <w:t xml:space="preserve"> 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границах административно-территориальных и территориальных единиц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республике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образованы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hyperlink r:id="rId18" w:tooltip="Городской округ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городских округ</w:t>
        </w:r>
        <w:r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</w:t>
        </w:r>
      </w:hyperlink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hyperlink r:id="rId19" w:tooltip="Муниципальный район" w:history="1"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 xml:space="preserve">муниципальных </w:t>
        </w:r>
        <w:proofErr w:type="gramStart"/>
        <w:r w:rsidRPr="00CC3E7B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район</w:t>
        </w:r>
      </w:hyperlink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24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Городские округа и районы подразделяются на 5 </w:t>
      </w:r>
      <w:hyperlink r:id="rId20" w:tooltip="Городское поселение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городских поселений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и 120 </w:t>
      </w:r>
      <w:hyperlink r:id="rId21" w:tooltip="Сельское поселение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сельских поселений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(</w:t>
      </w:r>
      <w:proofErr w:type="spellStart"/>
      <w:r w:rsidR="00857DE8">
        <w:fldChar w:fldCharType="begin"/>
      </w:r>
      <w:r w:rsidR="00857DE8">
        <w:instrText>HYPERLINK "https://ru.wikipedia.org/wiki/%D0%A1%D1%83%D0%BC%D0%BE%D0%BD" \o "Сумон"</w:instrText>
      </w:r>
      <w:r w:rsidR="00857DE8">
        <w:fldChar w:fldCharType="separate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сумонов</w:t>
      </w:r>
      <w:proofErr w:type="spellEnd"/>
      <w:r w:rsidR="00857DE8">
        <w:fldChar w:fldCharType="end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D44D17">
        <w:rPr>
          <w:rFonts w:ascii="Times New Roman" w:hAnsi="Times New Roman" w:cs="Times New Roman"/>
          <w:sz w:val="28"/>
        </w:rPr>
        <w:t>Одним из основных стратегически</w:t>
      </w:r>
      <w:r>
        <w:rPr>
          <w:rFonts w:ascii="Times New Roman" w:hAnsi="Times New Roman" w:cs="Times New Roman"/>
          <w:sz w:val="28"/>
        </w:rPr>
        <w:t>х</w:t>
      </w:r>
      <w:r w:rsidRPr="00D44D17">
        <w:rPr>
          <w:rFonts w:ascii="Times New Roman" w:hAnsi="Times New Roman" w:cs="Times New Roman"/>
          <w:sz w:val="28"/>
        </w:rPr>
        <w:t xml:space="preserve"> преимуществ</w:t>
      </w:r>
      <w:r>
        <w:rPr>
          <w:rFonts w:ascii="Times New Roman" w:hAnsi="Times New Roman" w:cs="Times New Roman"/>
          <w:sz w:val="28"/>
        </w:rPr>
        <w:t xml:space="preserve"> Республики Тыва</w:t>
      </w:r>
      <w:r w:rsidRPr="00D44D17">
        <w:rPr>
          <w:rFonts w:ascii="Times New Roman" w:hAnsi="Times New Roman" w:cs="Times New Roman"/>
          <w:sz w:val="28"/>
        </w:rPr>
        <w:t xml:space="preserve"> является выгодное географическое </w:t>
      </w:r>
      <w:r>
        <w:rPr>
          <w:rFonts w:ascii="Times New Roman" w:hAnsi="Times New Roman" w:cs="Times New Roman"/>
          <w:sz w:val="28"/>
        </w:rPr>
        <w:t xml:space="preserve">положение, позволяющее ей стать, в  ближайшей перспективе, </w:t>
      </w:r>
      <w:r w:rsidRPr="00D44D17">
        <w:rPr>
          <w:rFonts w:ascii="Times New Roman" w:hAnsi="Times New Roman" w:cs="Times New Roman"/>
          <w:sz w:val="28"/>
        </w:rPr>
        <w:t>удобными воротами на рынки стран Азиатско-Тихоокеан</w:t>
      </w:r>
      <w:r>
        <w:rPr>
          <w:rFonts w:ascii="Times New Roman" w:hAnsi="Times New Roman" w:cs="Times New Roman"/>
          <w:sz w:val="28"/>
        </w:rPr>
        <w:t xml:space="preserve">ского региона на автомобильном и </w:t>
      </w:r>
      <w:r w:rsidRPr="00D44D17">
        <w:rPr>
          <w:rFonts w:ascii="Times New Roman" w:hAnsi="Times New Roman" w:cs="Times New Roman"/>
          <w:sz w:val="28"/>
        </w:rPr>
        <w:t>авиационном</w:t>
      </w:r>
      <w:r w:rsidR="00C5034B">
        <w:rPr>
          <w:rFonts w:ascii="Times New Roman" w:hAnsi="Times New Roman" w:cs="Times New Roman"/>
          <w:sz w:val="28"/>
        </w:rPr>
        <w:t xml:space="preserve"> </w:t>
      </w:r>
      <w:r w:rsidRPr="00D44D17">
        <w:rPr>
          <w:rFonts w:ascii="Times New Roman" w:hAnsi="Times New Roman" w:cs="Times New Roman"/>
          <w:sz w:val="28"/>
        </w:rPr>
        <w:t>маршрутах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B5A5E" w:rsidRPr="008E63F7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Основной вид транспорта Республики Тыва автомобильный. Главная автомагистраль — </w:t>
      </w:r>
      <w:hyperlink r:id="rId22" w:tooltip="Енисей (автодорога)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федеральная автомобильная дорога Р-257 «Енисей»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(прежний учётный номер — «М-54») — </w:t>
      </w:r>
      <w:hyperlink r:id="rId23" w:tooltip="Автомобильная дорога федерального значения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автомобильная дорога федерального значения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hyperlink r:id="rId24" w:tooltip="Красноярск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Красноярск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— </w:t>
      </w:r>
      <w:hyperlink r:id="rId25" w:tooltip="Абакан (город)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Абакан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— </w:t>
      </w:r>
      <w:hyperlink r:id="rId26" w:tooltip="Кызыл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Кызыл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 — </w:t>
      </w:r>
      <w:hyperlink r:id="rId27" w:tooltip="Монголия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государственная граница с Монголией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). Участок Абакан — Кызыл известен также под историческим названием «</w:t>
      </w:r>
      <w:proofErr w:type="spellStart"/>
      <w:r w:rsidR="00857DE8">
        <w:fldChar w:fldCharType="begin"/>
      </w:r>
      <w:r w:rsidR="00857DE8">
        <w:instrText>HYPERLINK "https://ru.wikipedia.org/wiki/%D0%A3%D1%81%D0%B8%D0%BD%D1%81%D0%BA%D0%B8%D0%B9_%D1%82%D1%80%D0%B0%D0%BA%D1%82" \o "Усинский тракт"</w:instrText>
      </w:r>
      <w:r w:rsidR="00857DE8">
        <w:fldChar w:fldCharType="separate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Усинский</w:t>
      </w:r>
      <w:proofErr w:type="spellEnd"/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тракт</w:t>
      </w:r>
      <w:r w:rsidR="00857DE8">
        <w:fldChar w:fldCharType="end"/>
      </w:r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». Является главной транспортной артерией, связывающей Тыву со всеми регионами России. Проходит через </w:t>
      </w:r>
      <w:hyperlink r:id="rId28" w:tooltip="Саяны" w:history="1">
        <w:r w:rsidRPr="008E63F7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Саяны</w:t>
        </w:r>
      </w:hyperlink>
      <w:r w:rsidRPr="008E63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Общая сеть автомобильных дорог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Тыва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составляет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9,9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км, из них:</w:t>
      </w:r>
    </w:p>
    <w:p w:rsidR="009B5A5E" w:rsidRPr="00CC3E7B" w:rsidRDefault="009B5A5E" w:rsidP="009B5A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0,4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км – автомобильные дороги общего пользования федерального значения;</w:t>
      </w:r>
    </w:p>
    <w:p w:rsidR="009B5A5E" w:rsidRPr="00CC3E7B" w:rsidRDefault="009B5A5E" w:rsidP="009B5A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3,3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км – автомобильные дороги общего пользования регионального и межмуниципального значения;</w:t>
      </w:r>
    </w:p>
    <w:p w:rsidR="009B5A5E" w:rsidRPr="00CC3E7B" w:rsidRDefault="009B5A5E" w:rsidP="009B5A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5,5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км – автомобильные дороги общего пользовании я местного значения;</w:t>
      </w:r>
    </w:p>
    <w:p w:rsidR="009B5A5E" w:rsidRPr="00CC3E7B" w:rsidRDefault="009B5A5E" w:rsidP="009B5A5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0,7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км – сезонные автомобильные дороги (автозимники);</w:t>
      </w:r>
    </w:p>
    <w:p w:rsidR="009B5A5E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исторически сложилось, что в 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Кызылской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агломерации, центре кооперационных связей Тувы, проживает более одной трети населения региона (139,44 тыс. человек). </w:t>
      </w:r>
      <w:proofErr w:type="gram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Кызылскую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городскую агломерацию входят территории 3 населенных пункта 2 муниципальных образований республики (г. Кызыл и 2 населенных пункта 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Кызылского</w:t>
      </w:r>
      <w:proofErr w:type="spellEnd"/>
      <w:r w:rsidR="0062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E2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Сукпак</w:t>
      </w:r>
      <w:proofErr w:type="spellEnd"/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общей протяженностью автомобильных дорог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193,</w:t>
      </w:r>
      <w:r w:rsidR="0062463D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D43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proofErr w:type="gramEnd"/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В 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речень программных мероприятий 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по совершенствованию транспортного каркаса агломерации включены дороги трех имущественных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комплексов, которые участвуют 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процессах транспортного обеспечения агломерационного образования:</w:t>
      </w:r>
    </w:p>
    <w:p w:rsidR="009B5A5E" w:rsidRPr="00D11C09" w:rsidRDefault="009B5A5E" w:rsidP="009B5A5E">
      <w:pPr>
        <w:pStyle w:val="ad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rFonts w:eastAsia="Calibri"/>
          <w:szCs w:val="28"/>
        </w:rPr>
      </w:pPr>
      <w:proofErr w:type="gramStart"/>
      <w:r w:rsidRPr="00D11C09">
        <w:rPr>
          <w:rFonts w:eastAsia="Calibri"/>
          <w:szCs w:val="28"/>
        </w:rPr>
        <w:t>Федеральная</w:t>
      </w:r>
      <w:proofErr w:type="gramEnd"/>
      <w:r w:rsidRPr="00D11C09">
        <w:rPr>
          <w:rFonts w:eastAsia="Calibri"/>
          <w:szCs w:val="28"/>
        </w:rPr>
        <w:t xml:space="preserve"> автомобильная дорогаР-257 «Енисей» (11 км).</w:t>
      </w:r>
    </w:p>
    <w:p w:rsidR="009B5A5E" w:rsidRPr="00D11C09" w:rsidRDefault="009B5A5E" w:rsidP="009B5A5E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eastAsia="Calibri"/>
          <w:szCs w:val="28"/>
        </w:rPr>
      </w:pPr>
      <w:r w:rsidRPr="00D11C09">
        <w:rPr>
          <w:rFonts w:eastAsia="Calibri"/>
          <w:szCs w:val="28"/>
        </w:rPr>
        <w:t>Региональные автомобильные дороги Республики Тыва (14,3 км).</w:t>
      </w:r>
    </w:p>
    <w:p w:rsidR="009B5A5E" w:rsidRPr="00D11C09" w:rsidRDefault="009B5A5E" w:rsidP="009B5A5E">
      <w:pPr>
        <w:pStyle w:val="ad"/>
        <w:numPr>
          <w:ilvl w:val="0"/>
          <w:numId w:val="15"/>
        </w:numPr>
        <w:shd w:val="clear" w:color="auto" w:fill="FFFFFF"/>
        <w:tabs>
          <w:tab w:val="left" w:pos="1134"/>
        </w:tabs>
        <w:spacing w:line="240" w:lineRule="auto"/>
        <w:ind w:left="0" w:firstLine="709"/>
        <w:rPr>
          <w:rFonts w:eastAsia="Calibri"/>
          <w:szCs w:val="28"/>
        </w:rPr>
      </w:pPr>
      <w:r w:rsidRPr="00D11C09">
        <w:rPr>
          <w:rFonts w:eastAsia="Calibri"/>
          <w:szCs w:val="28"/>
        </w:rPr>
        <w:t xml:space="preserve">Муниципальная улично-дорожная сеть </w:t>
      </w:r>
      <w:proofErr w:type="spellStart"/>
      <w:r w:rsidRPr="00D11C09">
        <w:rPr>
          <w:rFonts w:eastAsia="Calibri"/>
          <w:szCs w:val="28"/>
        </w:rPr>
        <w:t>Кызылской</w:t>
      </w:r>
      <w:proofErr w:type="spellEnd"/>
      <w:r w:rsidRPr="00D11C09">
        <w:rPr>
          <w:rFonts w:eastAsia="Calibri"/>
          <w:szCs w:val="28"/>
        </w:rPr>
        <w:t xml:space="preserve"> городской агломерации (</w:t>
      </w:r>
      <w:r w:rsidRPr="00BF58C3">
        <w:rPr>
          <w:rFonts w:eastAsia="Calibri"/>
          <w:szCs w:val="28"/>
        </w:rPr>
        <w:t>168,</w:t>
      </w:r>
      <w:r w:rsidR="00717E7E" w:rsidRPr="00717E7E">
        <w:rPr>
          <w:rFonts w:eastAsia="Calibri"/>
          <w:szCs w:val="28"/>
        </w:rPr>
        <w:t xml:space="preserve">095 </w:t>
      </w:r>
      <w:r w:rsidRPr="0000571C">
        <w:rPr>
          <w:rFonts w:eastAsia="Calibri"/>
          <w:szCs w:val="28"/>
        </w:rPr>
        <w:t>км</w:t>
      </w:r>
      <w:r w:rsidRPr="00D11C09">
        <w:rPr>
          <w:rFonts w:eastAsia="Calibri"/>
          <w:szCs w:val="28"/>
        </w:rPr>
        <w:t>).</w:t>
      </w:r>
    </w:p>
    <w:p w:rsidR="009B5A5E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0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Вспомогательная </w:t>
      </w:r>
      <w:proofErr w:type="spellStart"/>
      <w:r w:rsidRPr="00950D24">
        <w:rPr>
          <w:rFonts w:ascii="Times New Roman" w:eastAsia="Calibri" w:hAnsi="Times New Roman" w:cs="Times New Roman"/>
          <w:sz w:val="28"/>
          <w:szCs w:val="28"/>
          <w:lang w:eastAsia="ru-RU"/>
        </w:rPr>
        <w:t>картогорафическая</w:t>
      </w:r>
      <w:proofErr w:type="spellEnd"/>
      <w:r w:rsidRPr="00950D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информация о конфигурации федеральных, региональных и местных</w:t>
      </w:r>
      <w:r w:rsidR="00CC6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0D24">
        <w:rPr>
          <w:rFonts w:ascii="Times New Roman" w:eastAsia="Calibri" w:hAnsi="Times New Roman" w:cs="Times New Roman"/>
          <w:sz w:val="28"/>
          <w:szCs w:val="28"/>
          <w:lang w:eastAsia="ru-RU"/>
        </w:rPr>
        <w:t>дорог представлена в</w:t>
      </w:r>
      <w:r w:rsidR="00CC60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50D24">
        <w:rPr>
          <w:rFonts w:ascii="Times New Roman" w:eastAsia="Calibri" w:hAnsi="Times New Roman" w:cs="Times New Roman"/>
          <w:sz w:val="28"/>
          <w:szCs w:val="28"/>
          <w:lang w:eastAsia="ru-RU"/>
        </w:rPr>
        <w:t>картографической информации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Pr="00950D24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1.2</w:t>
      </w: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Федеральн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ая</w:t>
      </w: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автомобильн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ая</w:t>
      </w: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дорог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</w:t>
      </w: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общего пользования.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Федеральная автомобильная дорога Р-257 «Енисей» берёт своё начало от </w:t>
      </w:r>
      <w:proofErr w:type="gramStart"/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  <w:proofErr w:type="gramEnd"/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. Красноярска до границы с Монголией км 15 до км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1116+125</w:t>
      </w: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. По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Республике Тыва</w:t>
      </w: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 </w:t>
      </w:r>
      <w:proofErr w:type="gramStart"/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>км</w:t>
      </w:r>
      <w:proofErr w:type="gramEnd"/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701+000 – км 1116+125 </w:t>
      </w: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проходит по следующим районам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Пий-Хемский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Кызылский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г. Кызыл,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Чеди-Хольский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Улуг-Хемский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Чаа-Хольский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Дзун-Хемчикский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Овюрский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>).</w:t>
      </w:r>
    </w:p>
    <w:p w:rsidR="009B5A5E" w:rsidRPr="00930BF8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30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сегодняшний день среднесуточная интенсивность дорожного движения на </w:t>
      </w: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Р-257 «Енисей»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территории Республики Тыва </w:t>
      </w:r>
      <w:r w:rsidRPr="00930BF8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составляет:</w:t>
      </w:r>
    </w:p>
    <w:p w:rsidR="009B5A5E" w:rsidRPr="00642FC0" w:rsidRDefault="009B5A5E" w:rsidP="009B5A5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км 701+000 – км 801+000 – 2100</w:t>
      </w:r>
      <w:r w:rsidR="006E2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авт</w:t>
      </w:r>
      <w:proofErr w:type="spellEnd"/>
      <w:proofErr w:type="gramEnd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5A5E" w:rsidRPr="00642FC0" w:rsidRDefault="009B5A5E" w:rsidP="009B5A5E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км 801+000 – км 1116+125 – 1800 </w:t>
      </w:r>
      <w:proofErr w:type="spellStart"/>
      <w:proofErr w:type="gramStart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авт</w:t>
      </w:r>
      <w:proofErr w:type="spellEnd"/>
      <w:proofErr w:type="gramEnd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/</w:t>
      </w:r>
      <w:proofErr w:type="spellStart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сут</w:t>
      </w:r>
      <w:proofErr w:type="spellEnd"/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Pr="00642FC0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Представленные параметры характеризуют интенсивность движения </w:t>
      </w: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среднем по году. В то же время в периоды максимальной суточной маятниковой миграции (май - сентябрь) указанная величина возрастает на 20% и именно </w:t>
      </w:r>
      <w:r w:rsidRPr="00642FC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указанный период уверенно фиксируется всплеск ДТП. </w:t>
      </w:r>
    </w:p>
    <w:p w:rsidR="009B5A5E" w:rsidRPr="00203E78" w:rsidRDefault="009B5A5E" w:rsidP="009B5A5E">
      <w:pPr>
        <w:pStyle w:val="ad"/>
        <w:spacing w:line="240" w:lineRule="auto"/>
        <w:ind w:left="0" w:firstLine="709"/>
        <w:rPr>
          <w:szCs w:val="24"/>
        </w:rPr>
      </w:pPr>
      <w:r w:rsidRPr="00CA4805">
        <w:rPr>
          <w:szCs w:val="24"/>
        </w:rPr>
        <w:t xml:space="preserve">На автомобильной дороге федерального значения Р-257 «Енисей» в 2017 году зарегистрировано 95 (+90,0% по сравнению АПППГ) ДТП, в которых 28 (+33,3%) человека погибли и 178 (+109,4%) - получили ранения, в том числе в границах населенных пунктов совершено 18 (+63,6%) </w:t>
      </w:r>
      <w:proofErr w:type="gramStart"/>
      <w:r w:rsidRPr="00CA4805">
        <w:rPr>
          <w:szCs w:val="24"/>
        </w:rPr>
        <w:t>ДТП</w:t>
      </w:r>
      <w:proofErr w:type="gramEnd"/>
      <w:r w:rsidRPr="00CA4805">
        <w:rPr>
          <w:szCs w:val="24"/>
        </w:rPr>
        <w:t xml:space="preserve"> в результате которых 4 (+33,3%) человека погибли и 36 (+33,3%) человек получили ранения.</w:t>
      </w:r>
    </w:p>
    <w:p w:rsidR="009B5A5E" w:rsidRPr="00CC3E7B" w:rsidRDefault="009B5A5E" w:rsidP="009B5A5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A5E" w:rsidRPr="00CC3E7B" w:rsidRDefault="009B5A5E" w:rsidP="009B5A5E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CC3E7B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Региональные автомобильные дороги общего пользования.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регионального и межмуниципального значения 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на 01 января 2018 года составляет </w:t>
      </w:r>
      <w:r w:rsidR="00717E7E" w:rsidRPr="00717E7E">
        <w:rPr>
          <w:rFonts w:ascii="Times New Roman" w:eastAsia="Times New Roman" w:hAnsi="Times New Roman" w:cs="Times New Roman"/>
          <w:sz w:val="28"/>
          <w:szCs w:val="28"/>
        </w:rPr>
        <w:t>2523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17E7E" w:rsidRPr="00717E7E">
        <w:rPr>
          <w:rFonts w:ascii="Times New Roman" w:eastAsia="Times New Roman" w:hAnsi="Times New Roman" w:cs="Times New Roman"/>
          <w:sz w:val="28"/>
          <w:szCs w:val="28"/>
        </w:rPr>
        <w:t xml:space="preserve">863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километров.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Из них  </w:t>
      </w:r>
      <w:r>
        <w:rPr>
          <w:rFonts w:ascii="Times New Roman" w:eastAsia="Times New Roman" w:hAnsi="Times New Roman" w:cs="Times New Roman"/>
          <w:sz w:val="28"/>
          <w:szCs w:val="28"/>
        </w:rPr>
        <w:t>1025,058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км (</w:t>
      </w:r>
      <w:r w:rsidR="00717E7E">
        <w:rPr>
          <w:rFonts w:ascii="Times New Roman" w:eastAsia="Times New Roman" w:hAnsi="Times New Roman" w:cs="Times New Roman"/>
          <w:sz w:val="28"/>
          <w:szCs w:val="28"/>
        </w:rPr>
        <w:t>40,61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%)  с капитальным типом покрытия,  </w:t>
      </w:r>
      <w:r>
        <w:rPr>
          <w:rFonts w:ascii="Times New Roman" w:eastAsia="Times New Roman" w:hAnsi="Times New Roman" w:cs="Times New Roman"/>
          <w:sz w:val="28"/>
          <w:szCs w:val="28"/>
        </w:rPr>
        <w:t>1414,37</w:t>
      </w:r>
      <w:r w:rsidR="00717E7E" w:rsidRPr="00717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D75AF">
        <w:rPr>
          <w:rFonts w:ascii="Times New Roman" w:eastAsia="Times New Roman" w:hAnsi="Times New Roman" w:cs="Times New Roman"/>
          <w:sz w:val="28"/>
          <w:szCs w:val="28"/>
        </w:rPr>
        <w:t>(</w:t>
      </w:r>
      <w:r w:rsidR="00717E7E">
        <w:rPr>
          <w:rFonts w:ascii="Times New Roman" w:eastAsia="Times New Roman" w:hAnsi="Times New Roman" w:cs="Times New Roman"/>
          <w:sz w:val="28"/>
          <w:szCs w:val="28"/>
        </w:rPr>
        <w:t>56,04</w:t>
      </w:r>
      <w:r w:rsidRPr="004D75AF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 с переходным типом покрытия (гравий, щебень), </w:t>
      </w:r>
      <w:r w:rsidR="00717E7E">
        <w:rPr>
          <w:rFonts w:ascii="Times New Roman" w:eastAsia="Times New Roman" w:hAnsi="Times New Roman" w:cs="Times New Roman"/>
          <w:sz w:val="28"/>
          <w:szCs w:val="28"/>
        </w:rPr>
        <w:t>84,</w:t>
      </w:r>
      <w:r w:rsidR="00717E7E" w:rsidRPr="00717E7E">
        <w:rPr>
          <w:rFonts w:ascii="Times New Roman" w:eastAsia="Times New Roman" w:hAnsi="Times New Roman" w:cs="Times New Roman"/>
          <w:sz w:val="28"/>
          <w:szCs w:val="28"/>
        </w:rPr>
        <w:t>435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км – грунтовые автомобильные дороги (</w:t>
      </w:r>
      <w:r w:rsidR="00717E7E">
        <w:rPr>
          <w:rFonts w:ascii="Times New Roman" w:eastAsia="Times New Roman" w:hAnsi="Times New Roman" w:cs="Times New Roman"/>
          <w:sz w:val="28"/>
          <w:szCs w:val="28"/>
        </w:rPr>
        <w:t>3,34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%). 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По техническим категориям: 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III тех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632,151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км;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IV тех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>492,477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км;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V тех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атегория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1 314,8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км.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Из них по данным обследования на 01 января 2018 года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17E7E">
        <w:rPr>
          <w:rFonts w:ascii="Times New Roman" w:eastAsia="Times New Roman" w:hAnsi="Times New Roman" w:cs="Times New Roman"/>
          <w:sz w:val="28"/>
          <w:szCs w:val="28"/>
        </w:rPr>
        <w:t> 382,810</w:t>
      </w:r>
      <w:r w:rsidRPr="00762E36">
        <w:rPr>
          <w:rFonts w:ascii="Times New Roman" w:eastAsia="Times New Roman" w:hAnsi="Times New Roman" w:cs="Times New Roman"/>
          <w:sz w:val="28"/>
          <w:szCs w:val="28"/>
        </w:rPr>
        <w:t xml:space="preserve"> километров автодорог (</w:t>
      </w:r>
      <w:r>
        <w:rPr>
          <w:rFonts w:ascii="Times New Roman" w:eastAsia="Times New Roman" w:hAnsi="Times New Roman" w:cs="Times New Roman"/>
          <w:sz w:val="28"/>
          <w:szCs w:val="28"/>
        </w:rPr>
        <w:t>64,5</w:t>
      </w:r>
      <w:r w:rsidRPr="00762E36">
        <w:rPr>
          <w:rFonts w:ascii="Times New Roman" w:eastAsia="Times New Roman" w:hAnsi="Times New Roman" w:cs="Times New Roman"/>
          <w:sz w:val="28"/>
          <w:szCs w:val="28"/>
        </w:rPr>
        <w:t>%)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соответствуют нормативным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и предельно допустимым требованиям к транспортно-эксплуатационному состоянию покрытий и безопасности движения включая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прочность, ровность, сцепление и требуют незамедлительного ремонта. 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25E">
        <w:rPr>
          <w:rFonts w:ascii="Times New Roman" w:eastAsia="Times New Roman" w:hAnsi="Times New Roman" w:cs="Times New Roman"/>
          <w:sz w:val="28"/>
          <w:szCs w:val="28"/>
        </w:rPr>
        <w:t xml:space="preserve">Для сдерживания сети республиканских автомобильных дорог </w:t>
      </w:r>
      <w:r w:rsidRPr="00D6725E">
        <w:rPr>
          <w:rFonts w:ascii="Times New Roman" w:eastAsia="Times New Roman" w:hAnsi="Times New Roman" w:cs="Times New Roman"/>
          <w:sz w:val="28"/>
          <w:szCs w:val="28"/>
        </w:rPr>
        <w:br/>
        <w:t xml:space="preserve">от дальнейшего разрушения и растущего </w:t>
      </w:r>
      <w:proofErr w:type="spellStart"/>
      <w:r w:rsidRPr="00D6725E">
        <w:rPr>
          <w:rFonts w:ascii="Times New Roman" w:eastAsia="Times New Roman" w:hAnsi="Times New Roman" w:cs="Times New Roman"/>
          <w:sz w:val="28"/>
          <w:szCs w:val="28"/>
        </w:rPr>
        <w:t>недоремонта</w:t>
      </w:r>
      <w:proofErr w:type="spellEnd"/>
      <w:r w:rsidRPr="00D6725E">
        <w:rPr>
          <w:rFonts w:ascii="Times New Roman" w:eastAsia="Times New Roman" w:hAnsi="Times New Roman" w:cs="Times New Roman"/>
          <w:sz w:val="28"/>
          <w:szCs w:val="28"/>
        </w:rPr>
        <w:t xml:space="preserve"> необходимо ежегодно ремонтировать от 180 км (11,5%) до 240 км (15,3%) нуждающихся в ремонте  автомобильных дорог, при этом фактически ремонтируется от 100 до 130 км, или </w:t>
      </w:r>
      <w:r>
        <w:rPr>
          <w:rFonts w:ascii="Times New Roman" w:eastAsia="Times New Roman" w:hAnsi="Times New Roman" w:cs="Times New Roman"/>
          <w:sz w:val="28"/>
          <w:szCs w:val="28"/>
        </w:rPr>
        <w:t>6,3</w:t>
      </w:r>
      <w:r w:rsidRPr="00D6725E">
        <w:rPr>
          <w:rFonts w:ascii="Times New Roman" w:eastAsia="Times New Roman" w:hAnsi="Times New Roman" w:cs="Times New Roman"/>
          <w:sz w:val="28"/>
          <w:szCs w:val="28"/>
        </w:rPr>
        <w:t>% -</w:t>
      </w:r>
      <w:r>
        <w:rPr>
          <w:rFonts w:ascii="Times New Roman" w:eastAsia="Times New Roman" w:hAnsi="Times New Roman" w:cs="Times New Roman"/>
          <w:sz w:val="28"/>
          <w:szCs w:val="28"/>
        </w:rPr>
        <w:t>8,2</w:t>
      </w:r>
      <w:r w:rsidRPr="00D6725E">
        <w:rPr>
          <w:rFonts w:ascii="Times New Roman" w:eastAsia="Times New Roman" w:hAnsi="Times New Roman" w:cs="Times New Roman"/>
          <w:sz w:val="28"/>
          <w:szCs w:val="28"/>
        </w:rPr>
        <w:t xml:space="preserve">% из  </w:t>
      </w:r>
      <w:r>
        <w:rPr>
          <w:rFonts w:ascii="Times New Roman" w:eastAsia="Times New Roman" w:hAnsi="Times New Roman" w:cs="Times New Roman"/>
          <w:sz w:val="28"/>
          <w:szCs w:val="28"/>
        </w:rPr>
        <w:t>1 573,431</w:t>
      </w:r>
      <w:r w:rsidRPr="00D6725E">
        <w:rPr>
          <w:rFonts w:ascii="Times New Roman" w:eastAsia="Times New Roman" w:hAnsi="Times New Roman" w:cs="Times New Roman"/>
          <w:sz w:val="28"/>
          <w:szCs w:val="28"/>
        </w:rPr>
        <w:t xml:space="preserve"> км требующих ремонта автодорог.  Все это приводит к росту протяженности автомобильных дорог, не отвечающих нормативным требованиям.</w:t>
      </w:r>
    </w:p>
    <w:p w:rsidR="009B5A5E" w:rsidRPr="00203E78" w:rsidRDefault="009B5A5E" w:rsidP="009B5A5E">
      <w:pPr>
        <w:pStyle w:val="ad"/>
        <w:spacing w:line="240" w:lineRule="auto"/>
        <w:ind w:left="0" w:firstLine="709"/>
        <w:rPr>
          <w:szCs w:val="24"/>
        </w:rPr>
      </w:pPr>
      <w:r w:rsidRPr="00203E78">
        <w:rPr>
          <w:szCs w:val="24"/>
        </w:rPr>
        <w:t xml:space="preserve">На автомобильных дорогах регионального и межмуниципального значения </w:t>
      </w:r>
      <w:r>
        <w:rPr>
          <w:szCs w:val="24"/>
        </w:rPr>
        <w:t xml:space="preserve">в 2017 году </w:t>
      </w:r>
      <w:r w:rsidRPr="00203E78">
        <w:rPr>
          <w:szCs w:val="24"/>
        </w:rPr>
        <w:t>зарегистрировано 127</w:t>
      </w:r>
      <w:r w:rsidR="00C5034B">
        <w:rPr>
          <w:szCs w:val="24"/>
        </w:rPr>
        <w:t xml:space="preserve"> </w:t>
      </w:r>
      <w:r w:rsidRPr="00203E78">
        <w:rPr>
          <w:szCs w:val="24"/>
        </w:rPr>
        <w:t>(-17,0%) ДТП, в которых 34 (-46,0%) человека погибли и 200 (-24,8%) получили ранения, в том числе в границах населенных пунктов совершено 17 (+21,4%) ДТП, в результате которых 4 (0,0%) человека погибли и 19 (-</w:t>
      </w:r>
      <w:proofErr w:type="gramStart"/>
      <w:r w:rsidRPr="00203E78">
        <w:rPr>
          <w:szCs w:val="24"/>
        </w:rPr>
        <w:t>5,0%) че</w:t>
      </w:r>
      <w:proofErr w:type="gramEnd"/>
      <w:r w:rsidRPr="00203E78">
        <w:rPr>
          <w:szCs w:val="24"/>
        </w:rPr>
        <w:t>ловек получил ранения.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Default="003263BC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63BC" w:rsidRPr="00CC3E7B" w:rsidRDefault="003263BC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DB06BD" w:rsidRDefault="009B5A5E" w:rsidP="009B5A5E">
      <w:pPr>
        <w:numPr>
          <w:ilvl w:val="1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DB06B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Улично-дорожная</w:t>
      </w:r>
      <w:r w:rsidR="006246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 w:rsidRPr="00DB06B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сеть</w:t>
      </w:r>
      <w:r w:rsidR="0062463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города Кызыл</w:t>
      </w:r>
      <w:r w:rsidRPr="00DB06B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Общая протяженность автодорог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агломерации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br/>
        <w:t xml:space="preserve">составляет 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>193,395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км.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83% автомобильных дорог г. Кызыл</w:t>
      </w:r>
      <w:r w:rsidRPr="00CC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имеют покрытия, межремонтные сроки которых просрочены. Следствием указанного несвоевременного выполнения работ является несоответствие действующим нормативным требованиям участков улично-дорожной сети в объеме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64,5</w:t>
      </w:r>
      <w:r w:rsidRPr="00CC3E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% от общей протяженности УДС. 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Ежегодно в городе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Кызыл</w:t>
      </w:r>
      <w:r w:rsidRPr="00CC3E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результате дорожно-транспортных происшествий погибают или получают ранения сотни человек.</w:t>
      </w:r>
    </w:p>
    <w:p w:rsidR="009B5A5E" w:rsidRPr="00CC3E7B" w:rsidRDefault="009B5A5E" w:rsidP="009B5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D29">
        <w:rPr>
          <w:rFonts w:ascii="Times New Roman" w:eastAsia="Calibri" w:hAnsi="Times New Roman" w:cs="Times New Roman"/>
          <w:sz w:val="28"/>
          <w:szCs w:val="28"/>
        </w:rPr>
        <w:t xml:space="preserve">За 2017 год в </w:t>
      </w:r>
      <w:proofErr w:type="gramStart"/>
      <w:r w:rsidRPr="00CA3D29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CA3D29">
        <w:rPr>
          <w:rFonts w:ascii="Times New Roman" w:eastAsia="Calibri" w:hAnsi="Times New Roman" w:cs="Times New Roman"/>
          <w:sz w:val="28"/>
          <w:szCs w:val="28"/>
        </w:rPr>
        <w:t xml:space="preserve">. Кызыл зарегистрировано 231 ДТП, 25 человек погибло, 303 ранено, в том числе </w:t>
      </w:r>
      <w:r>
        <w:rPr>
          <w:rFonts w:ascii="Times New Roman" w:eastAsia="Calibri" w:hAnsi="Times New Roman" w:cs="Times New Roman"/>
          <w:sz w:val="28"/>
          <w:szCs w:val="28"/>
        </w:rPr>
        <w:t>наезд на пешехода 127 ДТП, 14 человек погибло, 135 ранено</w:t>
      </w:r>
      <w:r w:rsidR="00C503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5A5E" w:rsidRPr="00CC3E7B" w:rsidRDefault="009B5A5E" w:rsidP="009B5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E7B">
        <w:rPr>
          <w:rFonts w:ascii="Times New Roman" w:eastAsia="Calibri" w:hAnsi="Times New Roman" w:cs="Times New Roman"/>
          <w:sz w:val="28"/>
          <w:szCs w:val="28"/>
        </w:rPr>
        <w:t xml:space="preserve">Самыми аварийными являются Центральный, </w:t>
      </w:r>
      <w:r>
        <w:rPr>
          <w:rFonts w:ascii="Times New Roman" w:eastAsia="Calibri" w:hAnsi="Times New Roman" w:cs="Times New Roman"/>
          <w:sz w:val="28"/>
          <w:szCs w:val="28"/>
        </w:rPr>
        <w:t>Южный</w:t>
      </w:r>
      <w:r w:rsidRPr="00CC3E7B">
        <w:rPr>
          <w:rFonts w:ascii="Times New Roman" w:eastAsia="Calibri" w:hAnsi="Times New Roman" w:cs="Times New Roman"/>
          <w:sz w:val="28"/>
          <w:szCs w:val="28"/>
        </w:rPr>
        <w:t xml:space="preserve"> районы. Это связано с их большой протяженностью, и с расположением в этих районах основных городских автомагистралей и перекрестков.</w:t>
      </w:r>
    </w:p>
    <w:p w:rsidR="009B5A5E" w:rsidRPr="00CC3E7B" w:rsidRDefault="009B5A5E" w:rsidP="009B5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Calibri" w:hAnsi="Times New Roman" w:cs="Times New Roman"/>
          <w:sz w:val="28"/>
          <w:szCs w:val="28"/>
        </w:rPr>
        <w:t>В целом общая тенденция направлена к снижению количества ДТП. Но, н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есмотря на наметившееся незначительное снижение основных показателей аварийности, уровень травматизма от дорожно-транспортных происшествий в городе </w:t>
      </w:r>
      <w:r>
        <w:rPr>
          <w:rFonts w:ascii="Times New Roman" w:eastAsia="Times New Roman" w:hAnsi="Times New Roman" w:cs="Times New Roman"/>
          <w:sz w:val="28"/>
          <w:szCs w:val="28"/>
        </w:rPr>
        <w:t>Кызыл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остается высоким.</w:t>
      </w:r>
    </w:p>
    <w:p w:rsidR="009B5A5E" w:rsidRPr="00CC3E7B" w:rsidRDefault="009B5A5E" w:rsidP="009B5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Высокие темпы автомобилизации, вовлечение все большего числа жителей города в число участников дорожного движения делают особенно актуальной проблему безопасности дорожного движения, сохранения жизни и здоровья его участни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ков. В данных условиях 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опережающее развитие системы обеспечения безопасности дорожного движения будет способствовать предотвращению роста аварийности на улично-дорожной сети города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Кызыла</w:t>
      </w:r>
      <w:r w:rsidRPr="00CC3E7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5A5E" w:rsidRPr="00CC3E7B" w:rsidRDefault="009B5A5E" w:rsidP="009B5A5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5A5E" w:rsidRPr="009F4B11" w:rsidRDefault="009B5A5E" w:rsidP="009B5A5E">
      <w:pPr>
        <w:numPr>
          <w:ilvl w:val="0"/>
          <w:numId w:val="6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bookmarkStart w:id="2" w:name="_Toc466199602"/>
      <w:r w:rsidRPr="009F4B11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Краткая характеристика работы транспортной инфраструктуры РЕСПУБЛИКИ ТЫВА ПО видам транспорта</w:t>
      </w:r>
      <w:bookmarkEnd w:id="2"/>
    </w:p>
    <w:p w:rsidR="009B5A5E" w:rsidRPr="002A09B7" w:rsidRDefault="009B5A5E" w:rsidP="009B5A5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B5A5E" w:rsidRPr="009F4B11" w:rsidRDefault="009B5A5E" w:rsidP="009B5A5E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  <w:proofErr w:type="spellStart"/>
      <w:r w:rsidRPr="009F4B11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Городской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9F4B11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пассажирский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</w:t>
      </w:r>
      <w:proofErr w:type="spellStart"/>
      <w:r w:rsidRPr="009F4B11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транспорт</w:t>
      </w:r>
      <w:proofErr w:type="spellEnd"/>
    </w:p>
    <w:p w:rsidR="009B5A5E" w:rsidRPr="009F4B11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11">
        <w:rPr>
          <w:rFonts w:ascii="Times New Roman" w:eastAsia="Times New Roman" w:hAnsi="Times New Roman" w:cs="Times New Roman"/>
          <w:sz w:val="28"/>
          <w:szCs w:val="28"/>
        </w:rPr>
        <w:t xml:space="preserve">Регулярные перевозки пассажиров и багажа осуществляются по 28 городским и 2 пригородным регулярным автобусным маршрутам общей протяженностью 769,7 км. </w:t>
      </w:r>
    </w:p>
    <w:p w:rsidR="009B5A5E" w:rsidRPr="009F4B11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B11">
        <w:rPr>
          <w:rFonts w:ascii="Times New Roman" w:eastAsia="Times New Roman" w:hAnsi="Times New Roman" w:cs="Times New Roman"/>
          <w:sz w:val="28"/>
          <w:szCs w:val="28"/>
        </w:rPr>
        <w:t>В настоящее время на городских и пригородных маршрутах используется (с учетом резерва) 511 единиц транспортных средств малой и средней вместимости.</w:t>
      </w:r>
    </w:p>
    <w:p w:rsidR="009B5A5E" w:rsidRPr="00785305" w:rsidRDefault="009B5A5E" w:rsidP="009B5A5E">
      <w:pPr>
        <w:numPr>
          <w:ilvl w:val="1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5305">
        <w:rPr>
          <w:rFonts w:ascii="Times New Roman" w:eastAsia="Times New Roman" w:hAnsi="Times New Roman" w:cs="Times New Roman"/>
          <w:b/>
          <w:sz w:val="28"/>
          <w:szCs w:val="28"/>
        </w:rPr>
        <w:t>Межмуниципальное сообщение</w:t>
      </w:r>
    </w:p>
    <w:p w:rsidR="009B5A5E" w:rsidRPr="00785305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В 2018 году в Республике Тыва действует 6 </w:t>
      </w:r>
      <w:proofErr w:type="gramStart"/>
      <w:r w:rsidRPr="00785305">
        <w:rPr>
          <w:rFonts w:ascii="Times New Roman" w:eastAsia="Times New Roman" w:hAnsi="Times New Roman" w:cs="Times New Roman"/>
          <w:sz w:val="28"/>
          <w:szCs w:val="28"/>
        </w:rPr>
        <w:t>межмуниципальных</w:t>
      </w:r>
      <w:proofErr w:type="gramEnd"/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 регулярных маршрута: </w:t>
      </w:r>
      <w:proofErr w:type="gramStart"/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Кызыл – Ак-Довурак, Кызыл – Сарыг-Сеп, Кызыл – </w:t>
      </w:r>
      <w:proofErr w:type="spellStart"/>
      <w:r w:rsidRPr="00785305">
        <w:rPr>
          <w:rFonts w:ascii="Times New Roman" w:eastAsia="Times New Roman" w:hAnsi="Times New Roman" w:cs="Times New Roman"/>
          <w:sz w:val="28"/>
          <w:szCs w:val="28"/>
        </w:rPr>
        <w:t>Чеди-Хол</w:t>
      </w:r>
      <w:proofErr w:type="spellEnd"/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, Кызыл – Чадан, Кызыл – Эрзин, Кызыл – </w:t>
      </w:r>
      <w:proofErr w:type="spellStart"/>
      <w:r w:rsidRPr="00785305">
        <w:rPr>
          <w:rFonts w:ascii="Times New Roman" w:eastAsia="Times New Roman" w:hAnsi="Times New Roman" w:cs="Times New Roman"/>
          <w:sz w:val="28"/>
          <w:szCs w:val="28"/>
        </w:rPr>
        <w:t>Шагонар</w:t>
      </w:r>
      <w:proofErr w:type="spellEnd"/>
      <w:r w:rsidRPr="00785305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Наиболее дальний маршрут движения автобуса составляет </w:t>
      </w:r>
      <w:r>
        <w:rPr>
          <w:rFonts w:ascii="Times New Roman" w:eastAsia="Times New Roman" w:hAnsi="Times New Roman" w:cs="Times New Roman"/>
          <w:sz w:val="28"/>
          <w:szCs w:val="28"/>
        </w:rPr>
        <w:t>306</w:t>
      </w:r>
      <w:r w:rsidRPr="00785305">
        <w:rPr>
          <w:rFonts w:ascii="Times New Roman" w:eastAsia="Times New Roman" w:hAnsi="Times New Roman" w:cs="Times New Roman"/>
          <w:sz w:val="28"/>
          <w:szCs w:val="28"/>
        </w:rPr>
        <w:t xml:space="preserve"> км по направлению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5305">
        <w:rPr>
          <w:rFonts w:ascii="Times New Roman" w:eastAsia="Times New Roman" w:hAnsi="Times New Roman" w:cs="Times New Roman"/>
          <w:sz w:val="28"/>
          <w:szCs w:val="28"/>
        </w:rPr>
        <w:t>г. Кызыл – г. Ак-Довурак.</w:t>
      </w:r>
    </w:p>
    <w:p w:rsidR="009B5A5E" w:rsidRPr="00785305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bookmarkStart w:id="3" w:name="_Toc466199603"/>
      <w:r w:rsidRPr="00CC3E7B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Цели, задачи и целевые показатели </w:t>
      </w:r>
      <w:bookmarkEnd w:id="3"/>
      <w:r w:rsidR="008B50A4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>РЕГИОНАЛЬНОГО ПРОЕКТА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u w:color="000000"/>
        </w:rPr>
      </w:pP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Основными целями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A5E" w:rsidRPr="00CC3E7B" w:rsidRDefault="009B5A5E" w:rsidP="009B5A5E">
      <w:pPr>
        <w:numPr>
          <w:ilvl w:val="0"/>
          <w:numId w:val="9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безопасности, качества и эффективности транспортного обслуживания населения, а также юридических лиц и индивидуальных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lastRenderedPageBreak/>
        <w:t>предпринимателей, осуществляющих экономическую деятельность (далее - субъекты экономической деятельности);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доступности объектов транспортной инфраструктуры для населения и субъектов экономической деятельности;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развития дорожной сети городской агломерации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развития дорожной сети городской агломерации, сбалансированного с градостроительной деятельностью в поселениях, городских округах;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условий для управления транспортным спросом;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создания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:rsidR="009B5A5E" w:rsidRPr="00CC3E7B" w:rsidRDefault="009B5A5E" w:rsidP="009B5A5E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создания приоритетных условий движения транспортных средств общего пользования по отношению к иным транспортным средствам.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="008B50A4" w:rsidRPr="00CC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нацелена на решение следующих задач:</w:t>
      </w:r>
    </w:p>
    <w:p w:rsidR="009B5A5E" w:rsidRPr="00CC3E7B" w:rsidRDefault="009B5A5E" w:rsidP="009B5A5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необходимого уровня безопасности дорожного движения на 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5E" w:rsidRPr="00CC3E7B" w:rsidRDefault="009B5A5E" w:rsidP="009B5A5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Приведение 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в нормативное транспортно-эксплуатационное состояние.</w:t>
      </w:r>
    </w:p>
    <w:p w:rsidR="009B5A5E" w:rsidRPr="00CC3E7B" w:rsidRDefault="009B5A5E" w:rsidP="009B5A5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Устранение перегрузки 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, в том числе за счет переключения перевозок грузов на иные виды транспорта, перевозок пассажиров – на общественный транспорт, оптимизации транспортных потоков, повышения эффективности системы управления дорожным движением, перехода на современные модели развития транспортной инфраструктуры с использованием комплексных схем организации транспортного обслуживания населения общественным транспортом, синхронизации развития всех видов транспорта и транспортной инфраструктуры.</w:t>
      </w:r>
      <w:proofErr w:type="gramEnd"/>
    </w:p>
    <w:p w:rsidR="009B5A5E" w:rsidRPr="00CC3E7B" w:rsidRDefault="009B5A5E" w:rsidP="009B5A5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механизмов общественного контроля, в том числе с использованием информационных систем, для создания эффективной, публичной, общественно-ориентированной системы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в сфере выполнения дорожных работ, обеспечения безопасности дорожного движения и развития дорожного хозяйства как элемента транспортной системы Российской Федерации.</w:t>
      </w:r>
    </w:p>
    <w:p w:rsidR="009B5A5E" w:rsidRPr="00CC3E7B" w:rsidRDefault="009B5A5E" w:rsidP="009B5A5E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удовлетворенности граждан состоянием дорожной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="008B50A4" w:rsidRPr="00CC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должны быть достигнуты следующие показатели:</w:t>
      </w:r>
    </w:p>
    <w:p w:rsidR="009B5A5E" w:rsidRPr="00CC3E7B" w:rsidRDefault="009B5A5E" w:rsidP="009B5A5E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увеличение доли автомобильных дорог регионального значения, соответствующих нормативным требованиям, в их общей протяженности не менее чем до </w:t>
      </w:r>
      <w:r>
        <w:rPr>
          <w:rFonts w:ascii="Times New Roman" w:eastAsia="Times New Roman" w:hAnsi="Times New Roman" w:cs="Times New Roman"/>
          <w:sz w:val="28"/>
          <w:szCs w:val="28"/>
        </w:rPr>
        <w:t>50%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(относительно их протяженности по состоянию на 31 декабря 2017 г.).</w:t>
      </w:r>
    </w:p>
    <w:p w:rsidR="009B5A5E" w:rsidRPr="00CC3E7B" w:rsidRDefault="009B5A5E" w:rsidP="009B5A5E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снижение доли автомобильных дорог федерального, регионального и межмуниципального значения, работающих в режиме перегрузки, в их общей протяженности на 10% по сравнению с 2017 годом.</w:t>
      </w:r>
    </w:p>
    <w:p w:rsidR="009B5A5E" w:rsidRPr="00CC3E7B" w:rsidRDefault="009B5A5E" w:rsidP="009B5A5E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lastRenderedPageBreak/>
        <w:t>снижение количества мест концентрации дорожно-транспортных происшествий (аварийно-опасных участков) на автомобильных дорогах, расположенных на территории субъекта Российской Федерации, федерального, регионального и межмуниципального значения в два раза по сравнению с 2017 годом.</w:t>
      </w:r>
    </w:p>
    <w:p w:rsidR="009B5A5E" w:rsidRPr="00CC3E7B" w:rsidRDefault="009B5A5E" w:rsidP="009B5A5E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доведение в городских агломерациях доли автомобильных дорог, соответствующих нормативным требованиям, в их общей протяженности до 85 процентов.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</w:pPr>
      <w:r w:rsidRPr="00CC3E7B"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 xml:space="preserve">Мероприятия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bidi="en-US"/>
        </w:rPr>
        <w:t>регионального проекта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="008B50A4" w:rsidRPr="00CC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разработаны, исходя из необходимости концентрации ресурсов, с целью решения поставленных задач и достижения установленных значений целевых показателей и, в том числе, предусматривают: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1. Выделение средств 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дорожной деятельности в рамках реализации национального проекта «Безопасные и качественные автомобильные дороги».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2. Реализацию в полном объеме требований к обустройству автомобильных дорог в части обеспечения безопасности дорожного движения, в том числе (но, не ограничиваясь)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A5E" w:rsidRPr="00CC3E7B" w:rsidRDefault="009B5A5E" w:rsidP="009B5A5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обустройству дорожной сети, в том числе подъездов к железнодорожным переездам, источниками освещения, дорожными знаками, дорожной разметкой, пешеходными переходами и другими необходимыми элементами обустройства;</w:t>
      </w:r>
    </w:p>
    <w:p w:rsidR="009B5A5E" w:rsidRPr="00CC3E7B" w:rsidRDefault="009B5A5E" w:rsidP="009B5A5E">
      <w:pPr>
        <w:numPr>
          <w:ilvl w:val="0"/>
          <w:numId w:val="1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соблюдению требований безопасности дорожного движения при проведении дорожных работ на всех этапах;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3. Применение наиболее эффективных современных технологий и материалов при проведении дорожных работ, а также технико-экономическое обоснование эффективности их применения.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4. Соблюдение требований технического регламента Таможенного союза «Безопасность автомобильных дорог» (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> ТС 014/2011).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5. 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Реализацию мероприятий по разработке (актуализации) документов транспортного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(документов территориального планирования, программ комплексного развития транспортной инфраструктуры, комплексных схем организации транспортного обслуживания населения общественным транспортом, в том числе учитывающих пригородные перевозки, комплексных схем организации дорожного движения) для достижения целей по уменьшению доли протяженности дорог, работающих в режиме перегрузки, должно осуществляться, в том числе (но, не ограничиваясь), за счет переключения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перевозок грузов на иные виды транспорта, перевозок пассажиров – на общественный транспорт, оптимизации транспортных потоков, синхронизации развития всех видов транспорта и транспортной инфраструктуры.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6. Формирование механизмов общественного контроля, в том числе с использованием информационных систем, для создания эффективной, публичной, общественно-ориентированной системы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реализацией мероприятий в сфере выполнения дорожных работ, обеспечения безопасности дорожного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lastRenderedPageBreak/>
        <w:t>движения и развития управления дорожным движением в городских агломерациях.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i/>
          <w:caps/>
          <w:sz w:val="28"/>
          <w:szCs w:val="24"/>
          <w:lang w:bidi="en-US"/>
        </w:rPr>
      </w:pPr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ОБЕСПЕЧЕНИЕ РАЗВИТИЯ ДОРОЖНОГО ХОЗЯЙСТВА.</w:t>
      </w:r>
    </w:p>
    <w:p w:rsidR="009B5A5E" w:rsidRPr="00CC3E7B" w:rsidRDefault="009B5A5E" w:rsidP="008B50A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8B50A4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Региональный проект</w:t>
      </w:r>
      <w:r w:rsidR="009B5A5E" w:rsidRPr="00CC3E7B">
        <w:rPr>
          <w:rFonts w:ascii="Times New Roman" w:eastAsia="Times New Roman" w:hAnsi="Times New Roman" w:cs="Times New Roman"/>
          <w:sz w:val="28"/>
          <w:szCs w:val="28"/>
        </w:rPr>
        <w:t xml:space="preserve"> нацелен на приведение в нормативное состояние сети автомобильных дорог общего пользования регионального и межмуниципального значения, а также дорог </w:t>
      </w:r>
      <w:proofErr w:type="spellStart"/>
      <w:r w:rsidR="009B5A5E"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 w:rsidR="009B5A5E" w:rsidRPr="00CC3E7B">
        <w:rPr>
          <w:rFonts w:ascii="Times New Roman" w:eastAsia="Times New Roman" w:hAnsi="Times New Roman" w:cs="Times New Roman"/>
          <w:sz w:val="28"/>
          <w:szCs w:val="28"/>
        </w:rPr>
        <w:t xml:space="preserve"> агломерации в нормативное состояние, отвечающее современным требованиям обеспечения безопасности дорожного движения и качества оказания услуг населению.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В целях закрепления получаемого ежегодно результата по приведению в нормативное состояние дорожной сети необходимо параллельно с этим проводить общесистемные мероприятия, направленные на развитие дорожного хозяйства.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К общесистемным мероприятиям развития дорожного хозяйства относятся:</w:t>
      </w:r>
    </w:p>
    <w:p w:rsidR="009B5A5E" w:rsidRPr="00CC3E7B" w:rsidRDefault="009B5A5E" w:rsidP="009B5A5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Создание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механизмов экономического стимулирования сохранности автомобильных дорог общего пользования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регионального, межмуниципального и местного значения путем проведения комплекса мер по обеспечению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агломерации развития систем весогабаритного контроля;</w:t>
      </w:r>
    </w:p>
    <w:p w:rsidR="009B5A5E" w:rsidRPr="004F66A9" w:rsidRDefault="009B5A5E" w:rsidP="009B5A5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6A9">
        <w:rPr>
          <w:rFonts w:ascii="Times New Roman" w:eastAsia="Calibri" w:hAnsi="Times New Roman" w:cs="Times New Roman"/>
          <w:bCs/>
          <w:sz w:val="28"/>
          <w:szCs w:val="28"/>
        </w:rPr>
        <w:t>Доведение в 2024 году доли контрактов на осуществление дорожной деятельности в рамках реализации регионального проекта, предусматривающих использование новых технологий и материалов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 80%;</w:t>
      </w:r>
    </w:p>
    <w:p w:rsidR="009B5A5E" w:rsidRPr="004F66A9" w:rsidRDefault="009B5A5E" w:rsidP="009B5A5E">
      <w:pPr>
        <w:numPr>
          <w:ilvl w:val="0"/>
          <w:numId w:val="1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66A9">
        <w:rPr>
          <w:rFonts w:ascii="Times New Roman" w:eastAsia="Calibri" w:hAnsi="Times New Roman" w:cs="Times New Roman"/>
          <w:bCs/>
          <w:sz w:val="28"/>
          <w:szCs w:val="28"/>
        </w:rPr>
        <w:t>Доведение в 2024 году доли контрактов на осуществление дорожной деятельности в рамках реализации ПДД, предусматривающих выполнение работ на принципах контракта жизненного цикла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до 70%.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данных мероприятий предусмотрена в рамках реализации государственной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азвитие транспортной системы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 на 2017-2019 годы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утвержденной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CE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62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30.11.2016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621C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518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В период 2019-2024 годов на уровне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проведение работы с потенциальными инвесторами, заинтересованными в развитии транспортной инфраструктуры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, включая использование инфраструктурной ипотеки.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В целях повышения ответственности и заинтересованности в повышении качества выполняемых предприятиями - подрядными организациями работ по капитальному ремонту и реконструкции автомобильных дорог общего пользования и регионального, межмуниципального и местного значения в период 2019-2024 годов будет проработан механизм с заключением </w:t>
      </w:r>
      <w:proofErr w:type="spellStart"/>
      <w:r w:rsidRPr="00CC3E7B">
        <w:rPr>
          <w:rFonts w:ascii="Times New Roman" w:eastAsia="Times New Roman" w:hAnsi="Times New Roman" w:cs="Times New Roman"/>
          <w:sz w:val="28"/>
          <w:szCs w:val="28"/>
        </w:rPr>
        <w:t>пилотных</w:t>
      </w:r>
      <w:proofErr w:type="spell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контрактов жизненного цикла.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целях обеспечения системного подхода развития дорожного хозяйства в период действия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="008B50A4" w:rsidRPr="00CC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планируется заключение государственных контрактов на ремонт, капитальный ремонт, строительство и реконструкцию, предусматривающих использование наилучших технологий, материалов и технологических решений повторного применения инновационных материалов.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8B50A4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bookmarkStart w:id="4" w:name="_Toc466199605"/>
      <w:r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lastRenderedPageBreak/>
        <w:t xml:space="preserve">Механизм организации, реализации и </w:t>
      </w:r>
      <w:proofErr w:type="gramStart"/>
      <w:r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контроль за</w:t>
      </w:r>
      <w:proofErr w:type="gramEnd"/>
      <w:r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 xml:space="preserve"> ходом реализации мероприятий </w:t>
      </w:r>
      <w:bookmarkEnd w:id="4"/>
      <w:r w:rsidR="008B50A4"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регионального проекта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С целью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обеспечения единства механизма совершенствования транспортной инфраструктуры автомобильных дорог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региональный проект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включается в государственную программу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«Развитие транспортной системы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 на 2017-2019 годы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». Реализация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регионального проекта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будет осуществляться </w:t>
      </w:r>
      <w:r w:rsidRPr="004F66A9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бюджетополучателями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мэрия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Кызыла,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(относительно мероприятий в границах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агломерации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), Управление автомобильных дорог по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F66A9">
        <w:rPr>
          <w:rFonts w:ascii="Times New Roman" w:eastAsia="Times New Roman" w:hAnsi="Times New Roman" w:cs="Times New Roman"/>
          <w:sz w:val="28"/>
          <w:szCs w:val="28"/>
        </w:rPr>
        <w:t xml:space="preserve">ФКУ “Федеральное управление автомобильных дорог «Енисей» ФДА» (относительно сети федеральных дорог 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Республике Тыва</w:t>
      </w:r>
      <w:r w:rsidRPr="004F66A9">
        <w:rPr>
          <w:rFonts w:ascii="Times New Roman" w:eastAsia="Times New Roman" w:hAnsi="Times New Roman" w:cs="Times New Roman"/>
          <w:sz w:val="28"/>
          <w:szCs w:val="28"/>
        </w:rPr>
        <w:t>, в рамках утве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ржденных федеральных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проектов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управления подпрограммой осуществляется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комплекса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(далее Министерство).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ацию мероприятий подпрограммы,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службой финансово-экономического контроля, и контроля в сфере закупок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,  и Министерством.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Счетная палата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действующим законодательством осуществляет внешний государственный финансовый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использов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анием средств республиканского бюджета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>на реализацию подпрограммы.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осуществлению финансового контроля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br/>
        <w:t xml:space="preserve">осуществляются в соответствии со </w:t>
      </w:r>
      <w:hyperlink r:id="rId29" w:history="1">
        <w:r w:rsidRPr="00CC3E7B">
          <w:rPr>
            <w:rFonts w:ascii="Times New Roman" w:eastAsia="Times New Roman" w:hAnsi="Times New Roman" w:cs="Times New Roman"/>
            <w:sz w:val="28"/>
            <w:szCs w:val="28"/>
          </w:rPr>
          <w:t>статьями 158</w:t>
        </w:r>
      </w:hyperlink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 w:rsidRPr="00CC3E7B">
          <w:rPr>
            <w:rFonts w:ascii="Times New Roman" w:eastAsia="Times New Roman" w:hAnsi="Times New Roman" w:cs="Times New Roman"/>
            <w:sz w:val="28"/>
            <w:szCs w:val="28"/>
          </w:rPr>
          <w:t>268.1</w:t>
        </w:r>
      </w:hyperlink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1" w:history="1">
        <w:r w:rsidRPr="00CC3E7B">
          <w:rPr>
            <w:rFonts w:ascii="Times New Roman" w:eastAsia="Times New Roman" w:hAnsi="Times New Roman" w:cs="Times New Roman"/>
            <w:sz w:val="28"/>
            <w:szCs w:val="28"/>
          </w:rPr>
          <w:t>269.1</w:t>
        </w:r>
      </w:hyperlink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2" w:history="1">
        <w:r w:rsidRPr="00CC3E7B">
          <w:rPr>
            <w:rFonts w:ascii="Times New Roman" w:eastAsia="Times New Roman" w:hAnsi="Times New Roman" w:cs="Times New Roman"/>
            <w:sz w:val="28"/>
            <w:szCs w:val="28"/>
          </w:rPr>
          <w:t>269.2</w:t>
        </w:r>
      </w:hyperlink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Получатели бюджетных сре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дств с ф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>ункциями государственного и муниципального заказчика ежеквартально, представляют в Министерство информацию о ходе реализации подпрограммы и отчет об использовании бюджетных средств на подпрограммные мероприятия.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Министерство до 10-го числа второго месяца, следующего за отчетным кварталом, направляет в министерство экономи</w:t>
      </w:r>
      <w:r>
        <w:rPr>
          <w:rFonts w:ascii="Times New Roman" w:eastAsia="Times New Roman" w:hAnsi="Times New Roman" w:cs="Times New Roman"/>
          <w:sz w:val="28"/>
          <w:szCs w:val="28"/>
        </w:rPr>
        <w:t>ки 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и министерство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 отчет об исполнении подпрограммы в соответствии с Порядком разработк</w:t>
      </w:r>
      <w:r>
        <w:rPr>
          <w:rFonts w:ascii="Times New Roman" w:eastAsia="Times New Roman" w:hAnsi="Times New Roman" w:cs="Times New Roman"/>
          <w:sz w:val="28"/>
          <w:szCs w:val="28"/>
        </w:rPr>
        <w:t>и, реализации и оценки эффективности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C3E7B">
        <w:rPr>
          <w:rFonts w:ascii="Times New Roman" w:eastAsia="Times New Roman" w:hAnsi="Times New Roman" w:cs="Times New Roman"/>
          <w:sz w:val="28"/>
          <w:szCs w:val="28"/>
        </w:rPr>
        <w:t>утвержденному</w:t>
      </w:r>
      <w:proofErr w:type="gram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 от 05.06.2014 №259.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bookmarkStart w:id="5" w:name="_Toc466199606"/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 xml:space="preserve">Функции координатора и участников реализации </w:t>
      </w:r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br/>
      </w:r>
      <w:bookmarkEnd w:id="5"/>
      <w:r w:rsidR="008B50A4"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регионального проекта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Куратор проекта осуществляет общее руководство за реализацией проекта, координирует финансовые и другие ресурсы для обеспечения нормального функционирования проекта. Для достижения результатов проекта задействованы все структурные подразделения Правительства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Тыва, мэрии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Кызыла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в части выполнения своих полномочий. 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Координацию деятельности участников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министерство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комплекса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обеспечивая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этом формирование ежегодных планов выполнения мероприятий и контролируя ход их выполнения. Министерство финансов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выделяет лимиты для заключения государственных и муниципальных контрактов в соответствии с целями и задачами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дорожной деятельности. Департамент городского хозяйства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мэрии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Кызыла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Тываавтодор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4F66A9">
        <w:rPr>
          <w:rFonts w:ascii="Times New Roman" w:eastAsia="Times New Roman" w:hAnsi="Times New Roman" w:cs="Times New Roman"/>
          <w:sz w:val="28"/>
          <w:szCs w:val="28"/>
        </w:rPr>
        <w:t>ФКУ Федеральное управление автомобильных дорог «Енисей» ФДА»</w:t>
      </w:r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являются центрами компетенций относительно реализации проекта и достижения результатов проекта в соответствии со своими полномочиями и компетенциями. В координации с министерством </w:t>
      </w:r>
      <w:r>
        <w:rPr>
          <w:rFonts w:ascii="Times New Roman" w:eastAsia="Times New Roman" w:hAnsi="Times New Roman" w:cs="Times New Roman"/>
          <w:sz w:val="28"/>
          <w:szCs w:val="28"/>
        </w:rPr>
        <w:t>дорожно-транспортного комплекса Республики Тыва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указанные центры обеспечивают информационную поддержку реализации </w:t>
      </w:r>
      <w:r w:rsidR="008B50A4">
        <w:rPr>
          <w:rFonts w:ascii="Times New Roman" w:eastAsia="Times New Roman" w:hAnsi="Times New Roman" w:cs="Times New Roman"/>
          <w:sz w:val="28"/>
          <w:szCs w:val="28"/>
        </w:rPr>
        <w:t>проекта</w:t>
      </w: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необходимых справочных систем, электронных баз данных. 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 w:rsidRPr="00CC3E7B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 xml:space="preserve">ОБОСНОВАНИЕ ВЫБОРА ОБЪЕКТОВ, ВКЛЮЧЕННЫХ В </w:t>
      </w:r>
      <w:r w:rsidR="008B50A4" w:rsidRPr="008B50A4"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региональный проект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Первоочередными объектами определены автомобильные дороги, находящиеся в неудовлетворительном состоянии с высокой интенсивностью движения и повышенным уровнем аварийности с сопутствующими дорожными условиями.</w:t>
      </w:r>
    </w:p>
    <w:p w:rsidR="009B5A5E" w:rsidRPr="00CC3E7B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При определении перечня объектов, подлежащих реконструкции, во внимание приняты такие факторы как:</w:t>
      </w:r>
    </w:p>
    <w:p w:rsidR="009B5A5E" w:rsidRPr="00CC3E7B" w:rsidRDefault="009B5A5E" w:rsidP="009B5A5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неудовлетворительное техническое состояние автомобильной дороги;</w:t>
      </w:r>
    </w:p>
    <w:p w:rsidR="009B5A5E" w:rsidRPr="00CC3E7B" w:rsidRDefault="009B5A5E" w:rsidP="009B5A5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>низкая пропускная способность (автомобильные дороги, работающие в режиме перегрузки);</w:t>
      </w:r>
    </w:p>
    <w:p w:rsidR="009B5A5E" w:rsidRDefault="009B5A5E" w:rsidP="009B5A5E">
      <w:pPr>
        <w:numPr>
          <w:ilvl w:val="0"/>
          <w:numId w:val="1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неудовлетворение автомобильной дороги современным требованиям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безопасности дорожного движения.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Приоритетные проекты позволят сформировать базис 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Кызылской</w:t>
      </w:r>
      <w:proofErr w:type="spellEnd"/>
      <w:r w:rsidRPr="00CC3E7B">
        <w:rPr>
          <w:rFonts w:ascii="Times New Roman" w:eastAsia="Times New Roman" w:hAnsi="Times New Roman" w:cs="Times New Roman"/>
          <w:sz w:val="28"/>
          <w:szCs w:val="28"/>
        </w:rPr>
        <w:t xml:space="preserve"> агломерации, оформить единую сеть пригородных и междугородних маршрутов.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Итоги ремонтных работ на автомобильных дорогах республики тыва за 2018 год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2018 году на улично-дорожной сети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 Кызыла отремонтировано 4,08 км автодорог на общую сумму 26,3 млн. рублей, с переходящей оплатой на 2019 год в размере 24,9 млн. рублей.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2FA">
        <w:rPr>
          <w:rFonts w:ascii="Times New Roman" w:eastAsia="Calibri" w:hAnsi="Times New Roman" w:cs="Times New Roman"/>
          <w:sz w:val="28"/>
          <w:szCs w:val="28"/>
        </w:rPr>
        <w:t xml:space="preserve">Всего объем финансирования в 2018 году по объектам ремонта республиканских автомобильных дорог согласно заключенным государственным контрактам составляет </w:t>
      </w:r>
      <w:r>
        <w:rPr>
          <w:rFonts w:ascii="Times New Roman" w:eastAsia="Calibri" w:hAnsi="Times New Roman" w:cs="Times New Roman"/>
          <w:sz w:val="28"/>
          <w:szCs w:val="28"/>
        </w:rPr>
        <w:t>1182,6</w:t>
      </w:r>
      <w:r w:rsidRPr="000B72FA">
        <w:rPr>
          <w:rFonts w:ascii="Times New Roman" w:eastAsia="Calibri" w:hAnsi="Times New Roman" w:cs="Times New Roman"/>
          <w:sz w:val="28"/>
          <w:szCs w:val="28"/>
        </w:rPr>
        <w:t xml:space="preserve"> млн. рублей и вводом </w:t>
      </w:r>
      <w:r>
        <w:rPr>
          <w:rFonts w:ascii="Times New Roman" w:eastAsia="Calibri" w:hAnsi="Times New Roman" w:cs="Times New Roman"/>
          <w:sz w:val="28"/>
          <w:szCs w:val="28"/>
        </w:rPr>
        <w:t>117</w:t>
      </w:r>
      <w:r w:rsidRPr="000B72FA">
        <w:rPr>
          <w:rFonts w:ascii="Times New Roman" w:eastAsia="Calibri" w:hAnsi="Times New Roman" w:cs="Times New Roman"/>
          <w:sz w:val="28"/>
          <w:szCs w:val="28"/>
        </w:rPr>
        <w:t xml:space="preserve"> км, в том числе с оплатой работ в 2018 году – </w:t>
      </w:r>
      <w:r>
        <w:rPr>
          <w:rFonts w:ascii="Times New Roman" w:eastAsia="Calibri" w:hAnsi="Times New Roman" w:cs="Times New Roman"/>
          <w:sz w:val="28"/>
          <w:szCs w:val="28"/>
        </w:rPr>
        <w:t>847,2</w:t>
      </w:r>
      <w:r w:rsidRPr="000B72FA">
        <w:rPr>
          <w:rFonts w:ascii="Times New Roman" w:eastAsia="Calibri" w:hAnsi="Times New Roman" w:cs="Times New Roman"/>
          <w:sz w:val="28"/>
          <w:szCs w:val="28"/>
        </w:rPr>
        <w:t xml:space="preserve"> млн. рублей (</w:t>
      </w:r>
      <w:r>
        <w:rPr>
          <w:rFonts w:ascii="Times New Roman" w:eastAsia="Calibri" w:hAnsi="Times New Roman" w:cs="Times New Roman"/>
          <w:sz w:val="28"/>
          <w:szCs w:val="28"/>
        </w:rPr>
        <w:t>117</w:t>
      </w:r>
      <w:r w:rsidRPr="000B72FA">
        <w:rPr>
          <w:rFonts w:ascii="Times New Roman" w:eastAsia="Calibri" w:hAnsi="Times New Roman" w:cs="Times New Roman"/>
          <w:sz w:val="28"/>
          <w:szCs w:val="28"/>
        </w:rPr>
        <w:t xml:space="preserve"> км), отсроченным платежом на 2019 год – </w:t>
      </w:r>
      <w:r>
        <w:rPr>
          <w:rFonts w:ascii="Times New Roman" w:eastAsia="Calibri" w:hAnsi="Times New Roman" w:cs="Times New Roman"/>
          <w:sz w:val="28"/>
          <w:szCs w:val="28"/>
        </w:rPr>
        <w:t>335,4 млн. рублей.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2BC">
        <w:rPr>
          <w:rFonts w:ascii="Times New Roman" w:eastAsia="Times New Roman" w:hAnsi="Times New Roman" w:cs="Times New Roman"/>
          <w:sz w:val="28"/>
          <w:szCs w:val="28"/>
        </w:rPr>
        <w:t>На автомобильн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F922BC">
        <w:rPr>
          <w:rFonts w:ascii="Times New Roman" w:eastAsia="Times New Roman" w:hAnsi="Times New Roman" w:cs="Times New Roman"/>
          <w:sz w:val="28"/>
          <w:szCs w:val="28"/>
        </w:rPr>
        <w:t xml:space="preserve"> дорог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922B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</w:t>
      </w:r>
      <w:proofErr w:type="gramStart"/>
      <w:r w:rsidRPr="00F922BC">
        <w:rPr>
          <w:rFonts w:ascii="Times New Roman" w:eastAsia="Times New Roman" w:hAnsi="Times New Roman" w:cs="Times New Roman"/>
          <w:sz w:val="28"/>
          <w:szCs w:val="28"/>
        </w:rPr>
        <w:t>значения</w:t>
      </w:r>
      <w:proofErr w:type="gramEnd"/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территории Республики Тыва</w:t>
      </w:r>
      <w:r w:rsidRPr="00F922BC">
        <w:rPr>
          <w:rFonts w:ascii="Times New Roman" w:eastAsia="Times New Roman" w:hAnsi="Times New Roman" w:cs="Times New Roman"/>
          <w:sz w:val="28"/>
          <w:szCs w:val="28"/>
        </w:rPr>
        <w:t xml:space="preserve"> приведено в нормативное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>24 км автодорог.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5A5E" w:rsidRPr="00CC3E7B" w:rsidRDefault="009B5A5E" w:rsidP="009B5A5E">
      <w:pPr>
        <w:numPr>
          <w:ilvl w:val="0"/>
          <w:numId w:val="7"/>
        </w:numPr>
        <w:pBdr>
          <w:top w:val="dotted" w:sz="4" w:space="1" w:color="622423"/>
          <w:bottom w:val="dotted" w:sz="4" w:space="1" w:color="622423"/>
        </w:pBdr>
        <w:spacing w:after="0" w:line="240" w:lineRule="auto"/>
        <w:ind w:left="0"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4"/>
          <w:lang w:bidi="en-US"/>
        </w:rPr>
        <w:t>контракты жизненного цикла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рамках национального проекта «Безопасные и качественные автомобильные дороги» Правительством Республики Тыва ведется работа трехстороннего инвестиционного проекта – участок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="00C50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27+000 – км 29+000 автодороги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Бояровка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Тоора-Хем» (2 км).</w:t>
      </w:r>
    </w:p>
    <w:p w:rsidR="009B5A5E" w:rsidRDefault="009B5A5E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ремонта и дальнейшего содержания автодороги планируется задействовать схему государственно-частного партнерства с использованием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и регионального бюджета, а также средств частного инвестор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Лунсин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4210B" w:rsidRDefault="0064210B" w:rsidP="009B5A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4210B" w:rsidSect="003D72D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8D" w:rsidRDefault="008D3B8D" w:rsidP="002A25EF">
      <w:pPr>
        <w:spacing w:after="0" w:line="240" w:lineRule="auto"/>
      </w:pPr>
      <w:r>
        <w:separator/>
      </w:r>
    </w:p>
  </w:endnote>
  <w:endnote w:type="continuationSeparator" w:id="0">
    <w:p w:rsidR="008D3B8D" w:rsidRDefault="008D3B8D" w:rsidP="002A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8D" w:rsidRDefault="008D3B8D" w:rsidP="002A25EF">
      <w:pPr>
        <w:spacing w:after="0" w:line="240" w:lineRule="auto"/>
      </w:pPr>
      <w:r>
        <w:separator/>
      </w:r>
    </w:p>
  </w:footnote>
  <w:footnote w:type="continuationSeparator" w:id="0">
    <w:p w:rsidR="008D3B8D" w:rsidRDefault="008D3B8D" w:rsidP="002A25EF">
      <w:pPr>
        <w:spacing w:after="0" w:line="240" w:lineRule="auto"/>
      </w:pPr>
      <w:r>
        <w:continuationSeparator/>
      </w:r>
    </w:p>
  </w:footnote>
  <w:footnote w:id="1">
    <w:p w:rsidR="00B739C9" w:rsidRDefault="00B739C9">
      <w:pPr>
        <w:pStyle w:val="aa"/>
      </w:pPr>
      <w:r>
        <w:rPr>
          <w:rStyle w:val="ac"/>
        </w:rPr>
        <w:footnoteRef/>
      </w:r>
      <w:r>
        <w:t xml:space="preserve"> Базовое количество стационарных камер </w:t>
      </w:r>
      <w:proofErr w:type="spellStart"/>
      <w:r>
        <w:t>фотовидеофиксации</w:t>
      </w:r>
      <w:proofErr w:type="spellEnd"/>
      <w:r>
        <w:t xml:space="preserve"> нарушений правил дорожного движения на автомобильных дорогах федерального, регионального или межмуниципального, местного значения составляет 17 шт.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3261"/>
    <w:multiLevelType w:val="hybridMultilevel"/>
    <w:tmpl w:val="BF5478F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3422416"/>
    <w:multiLevelType w:val="multilevel"/>
    <w:tmpl w:val="338CE5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B80586"/>
    <w:multiLevelType w:val="hybridMultilevel"/>
    <w:tmpl w:val="2084E4A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123415CD"/>
    <w:multiLevelType w:val="hybridMultilevel"/>
    <w:tmpl w:val="256882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EA195F"/>
    <w:multiLevelType w:val="hybridMultilevel"/>
    <w:tmpl w:val="0176545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9F45A07"/>
    <w:multiLevelType w:val="hybridMultilevel"/>
    <w:tmpl w:val="0144C7B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20673675"/>
    <w:multiLevelType w:val="hybridMultilevel"/>
    <w:tmpl w:val="213EA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776E1"/>
    <w:multiLevelType w:val="hybridMultilevel"/>
    <w:tmpl w:val="CE2AA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10C8"/>
    <w:multiLevelType w:val="multilevel"/>
    <w:tmpl w:val="F382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2511575"/>
    <w:multiLevelType w:val="multilevel"/>
    <w:tmpl w:val="F3825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B6A0E98"/>
    <w:multiLevelType w:val="hybridMultilevel"/>
    <w:tmpl w:val="3F3E9332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B186931"/>
    <w:multiLevelType w:val="hybridMultilevel"/>
    <w:tmpl w:val="9D7414A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DD33F02"/>
    <w:multiLevelType w:val="hybridMultilevel"/>
    <w:tmpl w:val="CC5A2BF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637267F5"/>
    <w:multiLevelType w:val="hybridMultilevel"/>
    <w:tmpl w:val="00C83A50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63CF4E95"/>
    <w:multiLevelType w:val="hybridMultilevel"/>
    <w:tmpl w:val="C5A831E8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6D122A6"/>
    <w:multiLevelType w:val="multilevel"/>
    <w:tmpl w:val="EB302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709C5F69"/>
    <w:multiLevelType w:val="hybridMultilevel"/>
    <w:tmpl w:val="27EC036E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72D06C0B"/>
    <w:multiLevelType w:val="hybridMultilevel"/>
    <w:tmpl w:val="61BA8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13"/>
  </w:num>
  <w:num w:numId="5">
    <w:abstractNumId w:val="16"/>
  </w:num>
  <w:num w:numId="6">
    <w:abstractNumId w:val="1"/>
  </w:num>
  <w:num w:numId="7">
    <w:abstractNumId w:val="15"/>
  </w:num>
  <w:num w:numId="8">
    <w:abstractNumId w:val="14"/>
  </w:num>
  <w:num w:numId="9">
    <w:abstractNumId w:val="0"/>
  </w:num>
  <w:num w:numId="10">
    <w:abstractNumId w:val="2"/>
  </w:num>
  <w:num w:numId="11">
    <w:abstractNumId w:val="12"/>
  </w:num>
  <w:num w:numId="12">
    <w:abstractNumId w:val="10"/>
  </w:num>
  <w:num w:numId="13">
    <w:abstractNumId w:val="4"/>
  </w:num>
  <w:num w:numId="14">
    <w:abstractNumId w:val="5"/>
  </w:num>
  <w:num w:numId="15">
    <w:abstractNumId w:val="3"/>
  </w:num>
  <w:num w:numId="16">
    <w:abstractNumId w:val="8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1B0AD6"/>
    <w:rsid w:val="00011D5D"/>
    <w:rsid w:val="0001293B"/>
    <w:rsid w:val="0002401C"/>
    <w:rsid w:val="00027CEA"/>
    <w:rsid w:val="000314C2"/>
    <w:rsid w:val="00032421"/>
    <w:rsid w:val="00040965"/>
    <w:rsid w:val="000477EB"/>
    <w:rsid w:val="0005721C"/>
    <w:rsid w:val="00061397"/>
    <w:rsid w:val="000919D7"/>
    <w:rsid w:val="0009203E"/>
    <w:rsid w:val="0009232B"/>
    <w:rsid w:val="0009265C"/>
    <w:rsid w:val="00095DE7"/>
    <w:rsid w:val="000A4278"/>
    <w:rsid w:val="000B0562"/>
    <w:rsid w:val="000B4565"/>
    <w:rsid w:val="000C224E"/>
    <w:rsid w:val="000C6037"/>
    <w:rsid w:val="000C6F69"/>
    <w:rsid w:val="000E0C12"/>
    <w:rsid w:val="000E1265"/>
    <w:rsid w:val="000E4EB3"/>
    <w:rsid w:val="000E70F1"/>
    <w:rsid w:val="000E75B5"/>
    <w:rsid w:val="0010360D"/>
    <w:rsid w:val="001058A1"/>
    <w:rsid w:val="00105C87"/>
    <w:rsid w:val="00123648"/>
    <w:rsid w:val="00127987"/>
    <w:rsid w:val="00130997"/>
    <w:rsid w:val="00131813"/>
    <w:rsid w:val="00137BE9"/>
    <w:rsid w:val="0014079E"/>
    <w:rsid w:val="00140D94"/>
    <w:rsid w:val="00184AE6"/>
    <w:rsid w:val="00184F23"/>
    <w:rsid w:val="00191658"/>
    <w:rsid w:val="001B0AD6"/>
    <w:rsid w:val="001B63C6"/>
    <w:rsid w:val="001B740D"/>
    <w:rsid w:val="001C04EB"/>
    <w:rsid w:val="001C4CAA"/>
    <w:rsid w:val="001D1792"/>
    <w:rsid w:val="001D1D89"/>
    <w:rsid w:val="001D362F"/>
    <w:rsid w:val="001D42D4"/>
    <w:rsid w:val="001D48B4"/>
    <w:rsid w:val="001E4996"/>
    <w:rsid w:val="001F111A"/>
    <w:rsid w:val="001F3C86"/>
    <w:rsid w:val="00207E13"/>
    <w:rsid w:val="0021537D"/>
    <w:rsid w:val="002168A5"/>
    <w:rsid w:val="00222726"/>
    <w:rsid w:val="00234DC2"/>
    <w:rsid w:val="0024007C"/>
    <w:rsid w:val="00245DD8"/>
    <w:rsid w:val="00247DCF"/>
    <w:rsid w:val="00250F79"/>
    <w:rsid w:val="00253AA8"/>
    <w:rsid w:val="0026245F"/>
    <w:rsid w:val="0026355F"/>
    <w:rsid w:val="00263E28"/>
    <w:rsid w:val="002645E0"/>
    <w:rsid w:val="00271197"/>
    <w:rsid w:val="002736CD"/>
    <w:rsid w:val="00291261"/>
    <w:rsid w:val="002A0BE6"/>
    <w:rsid w:val="002A25EF"/>
    <w:rsid w:val="002A41E7"/>
    <w:rsid w:val="002A5527"/>
    <w:rsid w:val="002A7DCD"/>
    <w:rsid w:val="002B25E9"/>
    <w:rsid w:val="002B2E85"/>
    <w:rsid w:val="002B37A5"/>
    <w:rsid w:val="002B6C6F"/>
    <w:rsid w:val="002C0847"/>
    <w:rsid w:val="002C1D85"/>
    <w:rsid w:val="002C2AFB"/>
    <w:rsid w:val="002C5E80"/>
    <w:rsid w:val="002D1E0E"/>
    <w:rsid w:val="002D5101"/>
    <w:rsid w:val="002E4794"/>
    <w:rsid w:val="002E679E"/>
    <w:rsid w:val="00302BCD"/>
    <w:rsid w:val="00304FBD"/>
    <w:rsid w:val="00313280"/>
    <w:rsid w:val="0031764F"/>
    <w:rsid w:val="003216B8"/>
    <w:rsid w:val="003263BC"/>
    <w:rsid w:val="003360B8"/>
    <w:rsid w:val="00365DEB"/>
    <w:rsid w:val="0036677C"/>
    <w:rsid w:val="003669A5"/>
    <w:rsid w:val="00387EB7"/>
    <w:rsid w:val="00390F33"/>
    <w:rsid w:val="003A7DDE"/>
    <w:rsid w:val="003B3030"/>
    <w:rsid w:val="003B3CCC"/>
    <w:rsid w:val="003B57F1"/>
    <w:rsid w:val="003B5AE8"/>
    <w:rsid w:val="003C2C60"/>
    <w:rsid w:val="003C4768"/>
    <w:rsid w:val="003C7C7D"/>
    <w:rsid w:val="003D4C2A"/>
    <w:rsid w:val="003D61A3"/>
    <w:rsid w:val="003D72D7"/>
    <w:rsid w:val="003E0221"/>
    <w:rsid w:val="003F390D"/>
    <w:rsid w:val="00420436"/>
    <w:rsid w:val="004340DD"/>
    <w:rsid w:val="004427EC"/>
    <w:rsid w:val="00451CD5"/>
    <w:rsid w:val="004554B0"/>
    <w:rsid w:val="00472332"/>
    <w:rsid w:val="004907C7"/>
    <w:rsid w:val="004930BB"/>
    <w:rsid w:val="004C0FE4"/>
    <w:rsid w:val="004D321E"/>
    <w:rsid w:val="004D7306"/>
    <w:rsid w:val="004F3986"/>
    <w:rsid w:val="004F3D71"/>
    <w:rsid w:val="004F66A9"/>
    <w:rsid w:val="00501774"/>
    <w:rsid w:val="00501CB4"/>
    <w:rsid w:val="00510532"/>
    <w:rsid w:val="005171B9"/>
    <w:rsid w:val="00517942"/>
    <w:rsid w:val="00517F7B"/>
    <w:rsid w:val="0052463F"/>
    <w:rsid w:val="005273A1"/>
    <w:rsid w:val="00533680"/>
    <w:rsid w:val="00537BFC"/>
    <w:rsid w:val="0054509C"/>
    <w:rsid w:val="00545F63"/>
    <w:rsid w:val="0054757A"/>
    <w:rsid w:val="00554912"/>
    <w:rsid w:val="00557461"/>
    <w:rsid w:val="00564728"/>
    <w:rsid w:val="00572DDD"/>
    <w:rsid w:val="00576D33"/>
    <w:rsid w:val="00584B68"/>
    <w:rsid w:val="005A6E35"/>
    <w:rsid w:val="005C0936"/>
    <w:rsid w:val="005C525E"/>
    <w:rsid w:val="005D23BB"/>
    <w:rsid w:val="005D31E9"/>
    <w:rsid w:val="005E1B3D"/>
    <w:rsid w:val="005E66BD"/>
    <w:rsid w:val="006068B8"/>
    <w:rsid w:val="00610CBB"/>
    <w:rsid w:val="00612D21"/>
    <w:rsid w:val="00616CCC"/>
    <w:rsid w:val="0062463D"/>
    <w:rsid w:val="00624D8D"/>
    <w:rsid w:val="006278B1"/>
    <w:rsid w:val="006318F5"/>
    <w:rsid w:val="0064210B"/>
    <w:rsid w:val="006741FC"/>
    <w:rsid w:val="00677010"/>
    <w:rsid w:val="00681ADD"/>
    <w:rsid w:val="00682182"/>
    <w:rsid w:val="00684C00"/>
    <w:rsid w:val="00697FF0"/>
    <w:rsid w:val="006A12EF"/>
    <w:rsid w:val="006A5198"/>
    <w:rsid w:val="006A5A6C"/>
    <w:rsid w:val="006B3327"/>
    <w:rsid w:val="006D1F4C"/>
    <w:rsid w:val="006E290F"/>
    <w:rsid w:val="006E3EC6"/>
    <w:rsid w:val="006E57C8"/>
    <w:rsid w:val="006E6EAF"/>
    <w:rsid w:val="006E7328"/>
    <w:rsid w:val="006F3CE9"/>
    <w:rsid w:val="007004C3"/>
    <w:rsid w:val="00701F67"/>
    <w:rsid w:val="0071451B"/>
    <w:rsid w:val="00717E7E"/>
    <w:rsid w:val="00720857"/>
    <w:rsid w:val="007343FD"/>
    <w:rsid w:val="00735668"/>
    <w:rsid w:val="00736C1D"/>
    <w:rsid w:val="00762942"/>
    <w:rsid w:val="00762E36"/>
    <w:rsid w:val="00776920"/>
    <w:rsid w:val="00777D9D"/>
    <w:rsid w:val="007801D6"/>
    <w:rsid w:val="00785BC9"/>
    <w:rsid w:val="007A3D19"/>
    <w:rsid w:val="007B72BE"/>
    <w:rsid w:val="007C11A9"/>
    <w:rsid w:val="007C5DE2"/>
    <w:rsid w:val="007E433B"/>
    <w:rsid w:val="007F3FCD"/>
    <w:rsid w:val="007F76FF"/>
    <w:rsid w:val="00800A0F"/>
    <w:rsid w:val="00806937"/>
    <w:rsid w:val="00811A41"/>
    <w:rsid w:val="0081205B"/>
    <w:rsid w:val="0081426F"/>
    <w:rsid w:val="00823227"/>
    <w:rsid w:val="00824341"/>
    <w:rsid w:val="0082687D"/>
    <w:rsid w:val="00826D69"/>
    <w:rsid w:val="00832C34"/>
    <w:rsid w:val="00833D50"/>
    <w:rsid w:val="00835C5D"/>
    <w:rsid w:val="008420B4"/>
    <w:rsid w:val="008441A5"/>
    <w:rsid w:val="00852AC2"/>
    <w:rsid w:val="0085450E"/>
    <w:rsid w:val="00857DE8"/>
    <w:rsid w:val="00871FD0"/>
    <w:rsid w:val="00873A28"/>
    <w:rsid w:val="00880892"/>
    <w:rsid w:val="0088164D"/>
    <w:rsid w:val="00885C9B"/>
    <w:rsid w:val="00886F50"/>
    <w:rsid w:val="00890065"/>
    <w:rsid w:val="00890F9A"/>
    <w:rsid w:val="0089162B"/>
    <w:rsid w:val="008928A6"/>
    <w:rsid w:val="00893AB9"/>
    <w:rsid w:val="008A27CE"/>
    <w:rsid w:val="008A3006"/>
    <w:rsid w:val="008B50A4"/>
    <w:rsid w:val="008D022F"/>
    <w:rsid w:val="008D3B8D"/>
    <w:rsid w:val="008D3F4B"/>
    <w:rsid w:val="008E2D21"/>
    <w:rsid w:val="008E6808"/>
    <w:rsid w:val="008F06FE"/>
    <w:rsid w:val="008F2F14"/>
    <w:rsid w:val="00901336"/>
    <w:rsid w:val="0091274A"/>
    <w:rsid w:val="009133DE"/>
    <w:rsid w:val="009147DF"/>
    <w:rsid w:val="009217CE"/>
    <w:rsid w:val="00922C33"/>
    <w:rsid w:val="00930D88"/>
    <w:rsid w:val="00943A8B"/>
    <w:rsid w:val="009440FB"/>
    <w:rsid w:val="00946C30"/>
    <w:rsid w:val="00950D24"/>
    <w:rsid w:val="00965EC7"/>
    <w:rsid w:val="009672BE"/>
    <w:rsid w:val="00970842"/>
    <w:rsid w:val="009734CB"/>
    <w:rsid w:val="009950CC"/>
    <w:rsid w:val="00995B7A"/>
    <w:rsid w:val="009A3787"/>
    <w:rsid w:val="009A4083"/>
    <w:rsid w:val="009A4896"/>
    <w:rsid w:val="009A4F75"/>
    <w:rsid w:val="009A70DE"/>
    <w:rsid w:val="009B5466"/>
    <w:rsid w:val="009B5A5E"/>
    <w:rsid w:val="009B63E1"/>
    <w:rsid w:val="009C1D36"/>
    <w:rsid w:val="009C552A"/>
    <w:rsid w:val="009D1418"/>
    <w:rsid w:val="009E33B3"/>
    <w:rsid w:val="009E57EF"/>
    <w:rsid w:val="00A0556B"/>
    <w:rsid w:val="00A062E1"/>
    <w:rsid w:val="00A32F78"/>
    <w:rsid w:val="00A37D1C"/>
    <w:rsid w:val="00A4370D"/>
    <w:rsid w:val="00A4570B"/>
    <w:rsid w:val="00A502D4"/>
    <w:rsid w:val="00A60F2D"/>
    <w:rsid w:val="00A63965"/>
    <w:rsid w:val="00A72128"/>
    <w:rsid w:val="00A747BF"/>
    <w:rsid w:val="00A80C28"/>
    <w:rsid w:val="00A80F27"/>
    <w:rsid w:val="00A831F8"/>
    <w:rsid w:val="00A84A01"/>
    <w:rsid w:val="00AA0971"/>
    <w:rsid w:val="00AA29C1"/>
    <w:rsid w:val="00AC3B37"/>
    <w:rsid w:val="00AC73C9"/>
    <w:rsid w:val="00AE0D2F"/>
    <w:rsid w:val="00AE17BF"/>
    <w:rsid w:val="00AE3E15"/>
    <w:rsid w:val="00AE76D2"/>
    <w:rsid w:val="00AE7AFC"/>
    <w:rsid w:val="00AF04D8"/>
    <w:rsid w:val="00B075F1"/>
    <w:rsid w:val="00B07F7B"/>
    <w:rsid w:val="00B10370"/>
    <w:rsid w:val="00B17E7E"/>
    <w:rsid w:val="00B20109"/>
    <w:rsid w:val="00B2184B"/>
    <w:rsid w:val="00B26353"/>
    <w:rsid w:val="00B377E1"/>
    <w:rsid w:val="00B45285"/>
    <w:rsid w:val="00B51194"/>
    <w:rsid w:val="00B546E6"/>
    <w:rsid w:val="00B60989"/>
    <w:rsid w:val="00B642F1"/>
    <w:rsid w:val="00B719CE"/>
    <w:rsid w:val="00B72B2E"/>
    <w:rsid w:val="00B739C9"/>
    <w:rsid w:val="00B851C4"/>
    <w:rsid w:val="00B8534C"/>
    <w:rsid w:val="00B9427F"/>
    <w:rsid w:val="00B97EAE"/>
    <w:rsid w:val="00BA2263"/>
    <w:rsid w:val="00BA40CB"/>
    <w:rsid w:val="00BB1970"/>
    <w:rsid w:val="00BB53A2"/>
    <w:rsid w:val="00BD1027"/>
    <w:rsid w:val="00BD2E6E"/>
    <w:rsid w:val="00BD3800"/>
    <w:rsid w:val="00BF0B83"/>
    <w:rsid w:val="00C2250D"/>
    <w:rsid w:val="00C24CEC"/>
    <w:rsid w:val="00C2658E"/>
    <w:rsid w:val="00C356D1"/>
    <w:rsid w:val="00C35948"/>
    <w:rsid w:val="00C35EB0"/>
    <w:rsid w:val="00C5034B"/>
    <w:rsid w:val="00C5674C"/>
    <w:rsid w:val="00C6084F"/>
    <w:rsid w:val="00C61A66"/>
    <w:rsid w:val="00C75349"/>
    <w:rsid w:val="00C772D2"/>
    <w:rsid w:val="00C80381"/>
    <w:rsid w:val="00C81E83"/>
    <w:rsid w:val="00C83AA3"/>
    <w:rsid w:val="00C86AE3"/>
    <w:rsid w:val="00C87486"/>
    <w:rsid w:val="00C874AF"/>
    <w:rsid w:val="00C921F7"/>
    <w:rsid w:val="00C93BBC"/>
    <w:rsid w:val="00C977B4"/>
    <w:rsid w:val="00CC3E7B"/>
    <w:rsid w:val="00CC47C9"/>
    <w:rsid w:val="00CC604A"/>
    <w:rsid w:val="00CD5B4C"/>
    <w:rsid w:val="00CE37D1"/>
    <w:rsid w:val="00CF2782"/>
    <w:rsid w:val="00CF665F"/>
    <w:rsid w:val="00D04CC2"/>
    <w:rsid w:val="00D053F8"/>
    <w:rsid w:val="00D069CA"/>
    <w:rsid w:val="00D10234"/>
    <w:rsid w:val="00D10604"/>
    <w:rsid w:val="00D178FD"/>
    <w:rsid w:val="00D20E0E"/>
    <w:rsid w:val="00D2323B"/>
    <w:rsid w:val="00D24E02"/>
    <w:rsid w:val="00D30B95"/>
    <w:rsid w:val="00D446C4"/>
    <w:rsid w:val="00D50B0C"/>
    <w:rsid w:val="00D546BD"/>
    <w:rsid w:val="00D54DCA"/>
    <w:rsid w:val="00D55B1B"/>
    <w:rsid w:val="00D5635F"/>
    <w:rsid w:val="00D57D01"/>
    <w:rsid w:val="00D804E1"/>
    <w:rsid w:val="00D842C6"/>
    <w:rsid w:val="00DA090F"/>
    <w:rsid w:val="00DA4BCE"/>
    <w:rsid w:val="00DA5633"/>
    <w:rsid w:val="00DA6539"/>
    <w:rsid w:val="00DA79BB"/>
    <w:rsid w:val="00DB4047"/>
    <w:rsid w:val="00DB5A8F"/>
    <w:rsid w:val="00DB6FA6"/>
    <w:rsid w:val="00DD305C"/>
    <w:rsid w:val="00DD5067"/>
    <w:rsid w:val="00DE54EF"/>
    <w:rsid w:val="00DF0F65"/>
    <w:rsid w:val="00DF114B"/>
    <w:rsid w:val="00DF2062"/>
    <w:rsid w:val="00E02CCE"/>
    <w:rsid w:val="00E10A3D"/>
    <w:rsid w:val="00E23121"/>
    <w:rsid w:val="00E31260"/>
    <w:rsid w:val="00E37CBD"/>
    <w:rsid w:val="00E42066"/>
    <w:rsid w:val="00E430D1"/>
    <w:rsid w:val="00E51EEB"/>
    <w:rsid w:val="00E628C4"/>
    <w:rsid w:val="00E71DDD"/>
    <w:rsid w:val="00E80345"/>
    <w:rsid w:val="00E81330"/>
    <w:rsid w:val="00E81B11"/>
    <w:rsid w:val="00E835C5"/>
    <w:rsid w:val="00E84702"/>
    <w:rsid w:val="00E875D0"/>
    <w:rsid w:val="00EA676A"/>
    <w:rsid w:val="00EB335F"/>
    <w:rsid w:val="00ED2A4D"/>
    <w:rsid w:val="00ED300E"/>
    <w:rsid w:val="00EE2A19"/>
    <w:rsid w:val="00EE3501"/>
    <w:rsid w:val="00EF0F01"/>
    <w:rsid w:val="00EF23B5"/>
    <w:rsid w:val="00EF48E4"/>
    <w:rsid w:val="00F05B39"/>
    <w:rsid w:val="00F06AF8"/>
    <w:rsid w:val="00F101A9"/>
    <w:rsid w:val="00F22657"/>
    <w:rsid w:val="00F3757C"/>
    <w:rsid w:val="00F43063"/>
    <w:rsid w:val="00F43215"/>
    <w:rsid w:val="00F46586"/>
    <w:rsid w:val="00F47FDE"/>
    <w:rsid w:val="00F54B53"/>
    <w:rsid w:val="00F57C69"/>
    <w:rsid w:val="00F57F97"/>
    <w:rsid w:val="00F61D0B"/>
    <w:rsid w:val="00F622DB"/>
    <w:rsid w:val="00F6456A"/>
    <w:rsid w:val="00F96EFD"/>
    <w:rsid w:val="00FA3FF1"/>
    <w:rsid w:val="00FA59BE"/>
    <w:rsid w:val="00FB532C"/>
    <w:rsid w:val="00FB7CC6"/>
    <w:rsid w:val="00FC2266"/>
    <w:rsid w:val="00FD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919D7"/>
  </w:style>
  <w:style w:type="paragraph" w:styleId="a4">
    <w:name w:val="header"/>
    <w:basedOn w:val="a"/>
    <w:link w:val="a5"/>
    <w:uiPriority w:val="99"/>
    <w:unhideWhenUsed/>
    <w:rsid w:val="0009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9D7"/>
  </w:style>
  <w:style w:type="paragraph" w:styleId="a6">
    <w:name w:val="footer"/>
    <w:basedOn w:val="a"/>
    <w:link w:val="a7"/>
    <w:uiPriority w:val="99"/>
    <w:unhideWhenUsed/>
    <w:rsid w:val="00091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9D7"/>
  </w:style>
  <w:style w:type="numbering" w:customStyle="1" w:styleId="11">
    <w:name w:val="Нет списка11"/>
    <w:next w:val="a2"/>
    <w:uiPriority w:val="99"/>
    <w:semiHidden/>
    <w:unhideWhenUsed/>
    <w:rsid w:val="000919D7"/>
  </w:style>
  <w:style w:type="paragraph" w:styleId="a8">
    <w:name w:val="Balloon Text"/>
    <w:basedOn w:val="a"/>
    <w:link w:val="a9"/>
    <w:uiPriority w:val="99"/>
    <w:semiHidden/>
    <w:unhideWhenUsed/>
    <w:rsid w:val="0009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19D7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0919D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0919D7"/>
    <w:rPr>
      <w:sz w:val="20"/>
      <w:szCs w:val="20"/>
    </w:rPr>
  </w:style>
  <w:style w:type="character" w:styleId="ac">
    <w:name w:val="footnote reference"/>
    <w:basedOn w:val="a0"/>
    <w:uiPriority w:val="99"/>
    <w:unhideWhenUsed/>
    <w:rsid w:val="000919D7"/>
    <w:rPr>
      <w:vertAlign w:val="superscript"/>
    </w:rPr>
  </w:style>
  <w:style w:type="paragraph" w:styleId="ad">
    <w:name w:val="List Paragraph"/>
    <w:basedOn w:val="a"/>
    <w:uiPriority w:val="34"/>
    <w:qFormat/>
    <w:rsid w:val="000919D7"/>
    <w:pPr>
      <w:spacing w:after="0" w:line="360" w:lineRule="atLeast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0919D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919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0919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0%D0%BE%D1%81%D1%81%D0%B8%D0%B9%D1%81%D0%BA%D0%B0%D1%8F_%D0%A4%D0%B5%D0%B4%D0%B5%D1%80%D0%B0%D1%86%D0%B8%D1%8F" TargetMode="External"/><Relationship Id="rId13" Type="http://schemas.openxmlformats.org/officeDocument/2006/relationships/hyperlink" Target="https://ru.wikipedia.org/wiki/%D0%90%D0%BA-%D0%94%D0%BE%D0%B2%D1%83%D1%80%D0%B0%D0%BA" TargetMode="External"/><Relationship Id="rId18" Type="http://schemas.openxmlformats.org/officeDocument/2006/relationships/hyperlink" Target="https://ru.wikipedia.org/wiki/%D0%93%D0%BE%D1%80%D0%BE%D0%B4%D1%81%D0%BA%D0%BE%D0%B9_%D0%BE%D0%BA%D1%80%D1%83%D0%B3" TargetMode="External"/><Relationship Id="rId26" Type="http://schemas.openxmlformats.org/officeDocument/2006/relationships/hyperlink" Target="https://ru.wikipedia.org/wiki/%D0%9A%D1%8B%D0%B7%D1%8B%D0%B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5%D0%BB%D1%8C%D1%81%D0%BA%D0%BE%D0%B5_%D0%BF%D0%BE%D1%81%D0%B5%D0%BB%D0%B5%D0%BD%D0%B8%D0%B5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3%D0%BE%D1%80%D0%BE%D0%B4%D1%81%D0%BA%D0%BE%D0%B9_%D0%BE%D0%BA%D1%80%D1%83%D0%B3" TargetMode="External"/><Relationship Id="rId17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A%D1%80%D0%B0%D1%81%D0%BD%D0%BE%D1%8F%D1%80%D1%81%D0%BA%D0%BE%D0%B3%D0%BE_%D0%BA%D1%80%D0%B0%D1%8F" TargetMode="External"/><Relationship Id="rId25" Type="http://schemas.openxmlformats.org/officeDocument/2006/relationships/hyperlink" Target="https://ru.wikipedia.org/wiki/%D0%90%D0%B1%D0%B0%D0%BA%D0%B0%D0%BD_(%D0%B3%D0%BE%D1%80%D0%BE%D0%B4)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2%D1%8B%D0%B2%D0%B0" TargetMode="External"/><Relationship Id="rId20" Type="http://schemas.openxmlformats.org/officeDocument/2006/relationships/hyperlink" Target="https://ru.wikipedia.org/wiki/%D0%93%D0%BE%D1%80%D0%BE%D0%B4%D1%81%D0%BA%D0%BE%D0%B5_%D0%BF%D0%BE%D1%81%D0%B5%D0%BB%D0%B5%D0%BD%D0%B8%D0%B5" TargetMode="External"/><Relationship Id="rId29" Type="http://schemas.openxmlformats.org/officeDocument/2006/relationships/hyperlink" Target="consultantplus://offline/ref=536D3B3011BEDBC22DDA89AB5A980416DA7A667553B02F2914136B10C944BFC98842A9E8EA3FJ9Y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1%8B%D0%B5_%D0%B5%D0%B4%D0%B8%D0%BD%D0%B8%D1%86%D1%8B" TargetMode="External"/><Relationship Id="rId24" Type="http://schemas.openxmlformats.org/officeDocument/2006/relationships/hyperlink" Target="https://ru.wikipedia.org/wiki/%D0%9A%D1%80%D0%B0%D1%81%D0%BD%D0%BE%D1%8F%D1%80%D1%81%D0%BA" TargetMode="External"/><Relationship Id="rId32" Type="http://schemas.openxmlformats.org/officeDocument/2006/relationships/hyperlink" Target="consultantplus://offline/ref=536D3B3011BEDBC22DDA89AB5A980416DA7A667553B02F2914136B10C944BFC98842A9E9EE3FJ9Y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1%8B%D0%B5_%D0%B5%D0%B4%D0%B8%D0%BD%D0%B8%D1%86%D1%8B" TargetMode="External"/><Relationship Id="rId23" Type="http://schemas.openxmlformats.org/officeDocument/2006/relationships/hyperlink" Target="https://ru.wikipedia.org/wiki/%D0%90%D0%B2%D1%82%D0%BE%D0%BC%D0%BE%D0%B1%D0%B8%D0%BB%D1%8C%D0%BD%D0%B0%D1%8F_%D0%B4%D0%BE%D1%80%D0%BE%D0%B3%D0%B0_%D1%84%D0%B5%D0%B4%D0%B5%D1%80%D0%B0%D0%BB%D1%8C%D0%BD%D0%BE%D0%B3%D0%BE_%D0%B7%D0%BD%D0%B0%D1%87%D0%B5%D0%BD%D0%B8%D1%8F" TargetMode="External"/><Relationship Id="rId28" Type="http://schemas.openxmlformats.org/officeDocument/2006/relationships/hyperlink" Target="https://ru.wikipedia.org/wiki/%D0%A1%D0%B0%D1%8F%D0%BD%D1%8B" TargetMode="External"/><Relationship Id="rId10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E%D0%B5_%D0%B4%D0%B5%D0%BB%D0%B5%D0%BD%D0%B8%D0%B5_%D0%9A%D1%80%D0%B0%D1%81%D0%BD%D0%BE%D1%8F%D1%80%D1%81%D0%BA%D0%BE%D0%B3%D0%BE_%D0%BA%D1%80%D0%B0%D1%8F" TargetMode="External"/><Relationship Id="rId19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31" Type="http://schemas.openxmlformats.org/officeDocument/2006/relationships/hyperlink" Target="consultantplus://offline/ref=536D3B3011BEDBC22DDA89AB5A980416DA7A667553B02F2914136B10C944BFC98842A9E9EE3CJ9YA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1%D0%B8%D0%B1%D0%B8%D1%80%D1%81%D0%BA%D0%B8%D0%B9_%D1%84%D0%B5%D0%B4%D0%B5%D1%80%D0%B0%D0%BB%D1%8C%D0%BD%D1%8B%D0%B9_%D0%BE%D0%BA%D1%80%D1%83%D0%B3_%D0%A0%D0%BE%D1%81%D1%81%D0%B8%D0%B9%D1%81%D0%BA%D0%BE%D0%B9_%D0%A4%D0%B5%D0%B4%D0%B5%D1%80%D0%B0%D1%86%D0%B8%D0%B8" TargetMode="External"/><Relationship Id="rId14" Type="http://schemas.openxmlformats.org/officeDocument/2006/relationships/hyperlink" Target="https://ru.wikipedia.org/wiki/%D0%9C%D1%83%D0%BD%D0%B8%D1%86%D0%B8%D0%BF%D0%B0%D0%BB%D1%8C%D0%BD%D1%8B%D0%B9_%D1%80%D0%B0%D0%B9%D0%BE%D0%BD" TargetMode="External"/><Relationship Id="rId22" Type="http://schemas.openxmlformats.org/officeDocument/2006/relationships/hyperlink" Target="https://ru.wikipedia.org/wiki/%D0%95%D0%BD%D0%B8%D1%81%D0%B5%D0%B9_(%D0%B0%D0%B2%D1%82%D0%BE%D0%B4%D0%BE%D1%80%D0%BE%D0%B3%D0%B0)" TargetMode="External"/><Relationship Id="rId27" Type="http://schemas.openxmlformats.org/officeDocument/2006/relationships/hyperlink" Target="https://ru.wikipedia.org/wiki/%D0%9C%D0%BE%D0%BD%D0%B3%D0%BE%D0%BB%D0%B8%D1%8F" TargetMode="External"/><Relationship Id="rId30" Type="http://schemas.openxmlformats.org/officeDocument/2006/relationships/hyperlink" Target="consultantplus://offline/ref=536D3B3011BEDBC22DDA89AB5A980416DA7A667553B02F2914136B10C944BFC98842A9E9EE3DJ9Y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F915-6133-4132-8177-C2730CBB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38</Pages>
  <Words>11618</Words>
  <Characters>66226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Chernych</dc:creator>
  <cp:lastModifiedBy>bkad@yandex.ru</cp:lastModifiedBy>
  <cp:revision>22</cp:revision>
  <cp:lastPrinted>2018-12-28T07:57:00Z</cp:lastPrinted>
  <dcterms:created xsi:type="dcterms:W3CDTF">2018-12-26T06:33:00Z</dcterms:created>
  <dcterms:modified xsi:type="dcterms:W3CDTF">2019-02-01T11:06:00Z</dcterms:modified>
</cp:coreProperties>
</file>