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8EA" w:rsidRDefault="005708EA" w:rsidP="005708E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Доклад о деятельности Государственного казенного учреждения Республики Тыва «Государственное юридическое бюро» за 2024 год</w:t>
      </w:r>
    </w:p>
    <w:p w:rsidR="005708EA" w:rsidRDefault="005708EA" w:rsidP="005708EA">
      <w:pPr>
        <w:spacing w:after="0"/>
        <w:jc w:val="center"/>
        <w:rPr>
          <w:rFonts w:ascii="Times New Roman" w:eastAsia="Calibri" w:hAnsi="Times New Roman" w:cs="Times New Roman"/>
          <w:sz w:val="28"/>
          <w:szCs w:val="28"/>
        </w:rPr>
      </w:pPr>
    </w:p>
    <w:p w:rsidR="005708EA" w:rsidRPr="00940E95" w:rsidRDefault="005708EA" w:rsidP="005708EA">
      <w:pPr>
        <w:spacing w:after="0"/>
        <w:ind w:firstLine="709"/>
        <w:jc w:val="center"/>
        <w:rPr>
          <w:rFonts w:ascii="Times New Roman" w:eastAsia="Calibri" w:hAnsi="Times New Roman" w:cs="Times New Roman"/>
          <w:b/>
          <w:color w:val="000000" w:themeColor="text1"/>
          <w:sz w:val="28"/>
          <w:szCs w:val="28"/>
        </w:rPr>
      </w:pPr>
      <w:r w:rsidRPr="00940E95">
        <w:rPr>
          <w:rFonts w:ascii="Times New Roman" w:eastAsia="Calibri" w:hAnsi="Times New Roman" w:cs="Times New Roman"/>
          <w:b/>
          <w:color w:val="000000" w:themeColor="text1"/>
          <w:sz w:val="28"/>
          <w:szCs w:val="28"/>
        </w:rPr>
        <w:t>Бесплатная юридическая помощь</w:t>
      </w:r>
    </w:p>
    <w:p w:rsidR="005708EA" w:rsidRPr="00940E95" w:rsidRDefault="005708EA" w:rsidP="005708E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5708EA" w:rsidRPr="00940E95" w:rsidRDefault="005708EA" w:rsidP="005708EA">
      <w:pPr>
        <w:shd w:val="clear" w:color="auto" w:fill="FFFFFF"/>
        <w:spacing w:after="0" w:line="240" w:lineRule="auto"/>
        <w:ind w:left="-567" w:firstLine="708"/>
        <w:jc w:val="both"/>
        <w:rPr>
          <w:rFonts w:ascii="Times New Roman" w:eastAsia="Times New Roman" w:hAnsi="Times New Roman" w:cs="Times New Roman"/>
          <w:color w:val="000000" w:themeColor="text1"/>
          <w:sz w:val="28"/>
          <w:szCs w:val="28"/>
          <w:lang w:eastAsia="ru-RU"/>
        </w:rPr>
      </w:pPr>
      <w:r w:rsidRPr="00940E95">
        <w:rPr>
          <w:rFonts w:ascii="Times New Roman" w:eastAsia="Times New Roman" w:hAnsi="Times New Roman" w:cs="Times New Roman"/>
          <w:color w:val="000000" w:themeColor="text1"/>
          <w:sz w:val="28"/>
          <w:szCs w:val="28"/>
          <w:lang w:eastAsia="ru-RU"/>
        </w:rPr>
        <w:t>В соответствии со статьей 33 Конституции Российской Федерации, граждане</w:t>
      </w:r>
      <w:r>
        <w:rPr>
          <w:rFonts w:ascii="Times New Roman" w:eastAsia="Times New Roman" w:hAnsi="Times New Roman" w:cs="Times New Roman"/>
          <w:color w:val="000000" w:themeColor="text1"/>
          <w:sz w:val="28"/>
          <w:szCs w:val="28"/>
          <w:lang w:eastAsia="ru-RU"/>
        </w:rPr>
        <w:t xml:space="preserve"> </w:t>
      </w:r>
      <w:r w:rsidRPr="00940E95">
        <w:rPr>
          <w:rFonts w:ascii="Times New Roman" w:eastAsia="Times New Roman" w:hAnsi="Times New Roman" w:cs="Times New Roman"/>
          <w:color w:val="000000" w:themeColor="text1"/>
          <w:sz w:val="28"/>
          <w:szCs w:val="28"/>
          <w:lang w:eastAsia="ru-RU"/>
        </w:rPr>
        <w:t>Российской Федерации имеют право обращаться лично, а также направлять</w:t>
      </w:r>
      <w:r>
        <w:rPr>
          <w:rFonts w:ascii="Times New Roman" w:eastAsia="Times New Roman" w:hAnsi="Times New Roman" w:cs="Times New Roman"/>
          <w:color w:val="000000" w:themeColor="text1"/>
          <w:sz w:val="28"/>
          <w:szCs w:val="28"/>
          <w:lang w:eastAsia="ru-RU"/>
        </w:rPr>
        <w:t xml:space="preserve"> </w:t>
      </w:r>
      <w:r w:rsidRPr="00940E95">
        <w:rPr>
          <w:rFonts w:ascii="Times New Roman" w:eastAsia="Times New Roman" w:hAnsi="Times New Roman" w:cs="Times New Roman"/>
          <w:color w:val="000000" w:themeColor="text1"/>
          <w:sz w:val="28"/>
          <w:szCs w:val="28"/>
          <w:lang w:eastAsia="ru-RU"/>
        </w:rPr>
        <w:t>индивидуальные и коллективные обращения в государственные органы и органы</w:t>
      </w:r>
      <w:r>
        <w:rPr>
          <w:rFonts w:ascii="Times New Roman" w:eastAsia="Times New Roman" w:hAnsi="Times New Roman" w:cs="Times New Roman"/>
          <w:color w:val="000000" w:themeColor="text1"/>
          <w:sz w:val="28"/>
          <w:szCs w:val="28"/>
          <w:lang w:eastAsia="ru-RU"/>
        </w:rPr>
        <w:t xml:space="preserve"> </w:t>
      </w:r>
      <w:r w:rsidRPr="00940E95">
        <w:rPr>
          <w:rFonts w:ascii="Times New Roman" w:eastAsia="Times New Roman" w:hAnsi="Times New Roman" w:cs="Times New Roman"/>
          <w:color w:val="000000" w:themeColor="text1"/>
          <w:sz w:val="28"/>
          <w:szCs w:val="28"/>
          <w:lang w:eastAsia="ru-RU"/>
        </w:rPr>
        <w:t>местного самоуправления.</w:t>
      </w:r>
    </w:p>
    <w:p w:rsidR="005708EA" w:rsidRPr="00940E95" w:rsidRDefault="005708EA" w:rsidP="005708EA">
      <w:pPr>
        <w:shd w:val="clear" w:color="auto" w:fill="FFFFFF"/>
        <w:spacing w:after="0" w:line="240" w:lineRule="auto"/>
        <w:ind w:left="-567" w:firstLine="708"/>
        <w:jc w:val="both"/>
        <w:rPr>
          <w:rFonts w:ascii="Times New Roman" w:eastAsia="Times New Roman" w:hAnsi="Times New Roman" w:cs="Times New Roman"/>
          <w:color w:val="000000" w:themeColor="text1"/>
          <w:sz w:val="28"/>
          <w:szCs w:val="28"/>
          <w:lang w:eastAsia="ru-RU"/>
        </w:rPr>
      </w:pPr>
      <w:r w:rsidRPr="00940E95">
        <w:rPr>
          <w:rFonts w:ascii="Times New Roman" w:eastAsia="Times New Roman" w:hAnsi="Times New Roman" w:cs="Times New Roman"/>
          <w:color w:val="000000" w:themeColor="text1"/>
          <w:sz w:val="28"/>
          <w:szCs w:val="28"/>
          <w:lang w:eastAsia="ru-RU"/>
        </w:rPr>
        <w:t xml:space="preserve">В целях реализации данных конституционных положений, Министерством </w:t>
      </w:r>
      <w:r>
        <w:rPr>
          <w:rFonts w:ascii="Times New Roman" w:eastAsia="Times New Roman" w:hAnsi="Times New Roman" w:cs="Times New Roman"/>
          <w:color w:val="000000" w:themeColor="text1"/>
          <w:sz w:val="28"/>
          <w:szCs w:val="28"/>
          <w:lang w:eastAsia="ru-RU"/>
        </w:rPr>
        <w:t xml:space="preserve"> </w:t>
      </w:r>
      <w:r w:rsidRPr="00940E95">
        <w:rPr>
          <w:rFonts w:ascii="Times New Roman" w:eastAsia="Times New Roman" w:hAnsi="Times New Roman" w:cs="Times New Roman"/>
          <w:color w:val="000000" w:themeColor="text1"/>
          <w:sz w:val="28"/>
          <w:szCs w:val="28"/>
          <w:lang w:eastAsia="ru-RU"/>
        </w:rPr>
        <w:t>на</w:t>
      </w:r>
      <w:r>
        <w:rPr>
          <w:rFonts w:ascii="Times New Roman" w:eastAsia="Times New Roman" w:hAnsi="Times New Roman" w:cs="Times New Roman"/>
          <w:color w:val="000000" w:themeColor="text1"/>
          <w:sz w:val="28"/>
          <w:szCs w:val="28"/>
          <w:lang w:eastAsia="ru-RU"/>
        </w:rPr>
        <w:t xml:space="preserve"> </w:t>
      </w:r>
      <w:r w:rsidRPr="00940E95">
        <w:rPr>
          <w:rFonts w:ascii="Times New Roman" w:eastAsia="Times New Roman" w:hAnsi="Times New Roman" w:cs="Times New Roman"/>
          <w:color w:val="000000" w:themeColor="text1"/>
          <w:sz w:val="28"/>
          <w:szCs w:val="28"/>
          <w:lang w:eastAsia="ru-RU"/>
        </w:rPr>
        <w:t>постоянной основе рассматриваются поступившие обращения граждан.</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eastAsia="Calibri" w:hAnsi="Times New Roman" w:cs="Times New Roman"/>
          <w:sz w:val="28"/>
          <w:szCs w:val="28"/>
        </w:rPr>
        <w:t>Госюрбюро Республики Тыва</w:t>
      </w:r>
      <w:r>
        <w:rPr>
          <w:rFonts w:ascii="Times New Roman" w:eastAsia="Times New Roman" w:hAnsi="Times New Roman" w:cs="Times New Roman"/>
          <w:color w:val="000000"/>
          <w:sz w:val="28"/>
          <w:szCs w:val="28"/>
          <w:shd w:val="clear" w:color="auto" w:fill="FFFFFF"/>
          <w:lang w:eastAsia="ru-RU"/>
        </w:rPr>
        <w:t xml:space="preserve"> фактически свою деятельность начала осуществлять со 2 мая 2023 года в здании Машзавода расположенный по адресу г. Кызыл, ул. Калинина 1 «Б», а также </w:t>
      </w:r>
      <w:r>
        <w:rPr>
          <w:rFonts w:ascii="Times New Roman" w:hAnsi="Times New Roman" w:cs="Times New Roman"/>
          <w:sz w:val="28"/>
          <w:szCs w:val="28"/>
        </w:rPr>
        <w:t>с 24.06.2023 начал функционировать второй офис приема граждан по адресу г. Кызыл, ул. Красноармейская д. 100, кабинет 104, здание «Дома печати».</w:t>
      </w:r>
    </w:p>
    <w:p w:rsidR="005708EA" w:rsidRDefault="005708EA" w:rsidP="005708EA">
      <w:pPr>
        <w:spacing w:after="0" w:line="240" w:lineRule="auto"/>
        <w:ind w:left="-567" w:firstLine="567"/>
        <w:jc w:val="both"/>
        <w:rPr>
          <w:rFonts w:ascii="Times New Roman" w:eastAsia="Calibri" w:hAnsi="Times New Roman" w:cs="Times New Roman"/>
          <w:sz w:val="28"/>
          <w:szCs w:val="28"/>
        </w:rPr>
      </w:pPr>
      <w:proofErr w:type="gramStart"/>
      <w:r>
        <w:rPr>
          <w:rFonts w:ascii="Times New Roman" w:hAnsi="Times New Roman" w:cs="Times New Roman"/>
          <w:sz w:val="28"/>
          <w:szCs w:val="28"/>
        </w:rPr>
        <w:t xml:space="preserve">В соответствии с </w:t>
      </w:r>
      <w:r>
        <w:rPr>
          <w:rFonts w:ascii="Times New Roman" w:eastAsia="Calibri" w:hAnsi="Times New Roman" w:cs="Times New Roman"/>
          <w:sz w:val="28"/>
          <w:szCs w:val="28"/>
        </w:rPr>
        <w:t>Федеральным законом от 21.11.2011 № 324-ФЗ «О бесплатной юридич</w:t>
      </w:r>
      <w:bookmarkStart w:id="0" w:name="_GoBack"/>
      <w:bookmarkEnd w:id="0"/>
      <w:r>
        <w:rPr>
          <w:rFonts w:ascii="Times New Roman" w:eastAsia="Calibri" w:hAnsi="Times New Roman" w:cs="Times New Roman"/>
          <w:sz w:val="28"/>
          <w:szCs w:val="28"/>
        </w:rPr>
        <w:t xml:space="preserve">еской помощи в Российской Федерации» (далее – Федеральный закон № 324-ФЗ) и Законом Республики Тыва от 07.12.2014 № 8-ЗРТ «О реализации в Республике Тыва права граждан на получение бесплатной юридической помощи» (далее – Закон № 8-ЗРТ) Госюрбюро Республики Тыва оказывает гражданам бесплатную юридическую помощь в виде: </w:t>
      </w:r>
      <w:proofErr w:type="gramEnd"/>
    </w:p>
    <w:p w:rsidR="005708EA" w:rsidRDefault="005708EA" w:rsidP="005708EA">
      <w:pPr>
        <w:pStyle w:val="a4"/>
        <w:numPr>
          <w:ilvl w:val="0"/>
          <w:numId w:val="1"/>
        </w:numPr>
        <w:spacing w:after="0" w:line="240" w:lineRule="auto"/>
        <w:ind w:left="426" w:hanging="426"/>
        <w:jc w:val="both"/>
        <w:rPr>
          <w:rFonts w:eastAsia="Calibri"/>
          <w:sz w:val="28"/>
          <w:szCs w:val="28"/>
        </w:rPr>
      </w:pPr>
      <w:r>
        <w:rPr>
          <w:rFonts w:eastAsia="Calibri"/>
          <w:sz w:val="28"/>
          <w:szCs w:val="28"/>
        </w:rPr>
        <w:t xml:space="preserve">правового консультирования в устной и письменной форме; </w:t>
      </w:r>
    </w:p>
    <w:p w:rsidR="005708EA" w:rsidRDefault="005708EA" w:rsidP="005708EA">
      <w:pPr>
        <w:pStyle w:val="a4"/>
        <w:numPr>
          <w:ilvl w:val="0"/>
          <w:numId w:val="1"/>
        </w:numPr>
        <w:spacing w:after="0" w:line="240" w:lineRule="auto"/>
        <w:ind w:left="-567" w:firstLine="567"/>
        <w:jc w:val="both"/>
        <w:rPr>
          <w:rFonts w:eastAsia="Calibri"/>
          <w:sz w:val="28"/>
          <w:szCs w:val="28"/>
        </w:rPr>
      </w:pPr>
      <w:r>
        <w:rPr>
          <w:rFonts w:eastAsia="Calibri"/>
          <w:sz w:val="28"/>
          <w:szCs w:val="28"/>
        </w:rPr>
        <w:t xml:space="preserve">составления заявлений, жалоб, ходатайств и других документов правового характера; </w:t>
      </w:r>
    </w:p>
    <w:p w:rsidR="005708EA" w:rsidRDefault="005708EA" w:rsidP="005708EA">
      <w:pPr>
        <w:pStyle w:val="a4"/>
        <w:numPr>
          <w:ilvl w:val="0"/>
          <w:numId w:val="1"/>
        </w:numPr>
        <w:spacing w:after="0" w:line="240" w:lineRule="auto"/>
        <w:ind w:left="-567" w:firstLine="567"/>
        <w:jc w:val="both"/>
        <w:rPr>
          <w:rFonts w:eastAsia="Calibri"/>
          <w:sz w:val="28"/>
          <w:szCs w:val="28"/>
        </w:rPr>
      </w:pPr>
      <w:r>
        <w:rPr>
          <w:rFonts w:eastAsia="Calibri"/>
          <w:sz w:val="28"/>
          <w:szCs w:val="28"/>
        </w:rPr>
        <w:t>представления интересов гражданина в судах, государственных и муниципальных органах, организациях в случаях и в порядке, которые установлены федеральными законами и законами Республики Тыва.</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За 2024 год поступило </w:t>
      </w:r>
      <w:r>
        <w:rPr>
          <w:rFonts w:ascii="Times New Roman" w:hAnsi="Times New Roman" w:cs="Times New Roman"/>
          <w:b/>
          <w:bCs/>
          <w:sz w:val="28"/>
          <w:szCs w:val="28"/>
        </w:rPr>
        <w:t xml:space="preserve">6690 </w:t>
      </w:r>
      <w:r>
        <w:rPr>
          <w:rFonts w:ascii="Times New Roman" w:hAnsi="Times New Roman" w:cs="Times New Roman"/>
          <w:sz w:val="28"/>
          <w:szCs w:val="28"/>
        </w:rPr>
        <w:t xml:space="preserve">обращений. Из них: </w:t>
      </w:r>
    </w:p>
    <w:p w:rsidR="005708EA" w:rsidRDefault="005708EA" w:rsidP="005708EA">
      <w:pPr>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 xml:space="preserve">- устная консультация – 3584; </w:t>
      </w:r>
    </w:p>
    <w:p w:rsidR="005708EA" w:rsidRDefault="005708EA" w:rsidP="005708EA">
      <w:pPr>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 составление документов правового характера – 1382;</w:t>
      </w:r>
    </w:p>
    <w:p w:rsidR="005708EA" w:rsidRDefault="005708EA" w:rsidP="005708EA">
      <w:pPr>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 ходатайств – 283;</w:t>
      </w:r>
    </w:p>
    <w:p w:rsidR="005708EA" w:rsidRDefault="005708EA" w:rsidP="005708EA">
      <w:pPr>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 жалоб – 155;</w:t>
      </w:r>
    </w:p>
    <w:p w:rsidR="005708EA" w:rsidRDefault="005708EA" w:rsidP="005708EA">
      <w:pPr>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 возражений – 1286.</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Для сравнения, в 2023 в Госюрбюро Республики Тыва поступило всего </w:t>
      </w:r>
      <w:r>
        <w:rPr>
          <w:rFonts w:ascii="Times New Roman" w:hAnsi="Times New Roman" w:cs="Times New Roman"/>
          <w:b/>
          <w:bCs/>
          <w:sz w:val="28"/>
          <w:szCs w:val="28"/>
        </w:rPr>
        <w:t>3916</w:t>
      </w:r>
      <w:r>
        <w:rPr>
          <w:rFonts w:ascii="Times New Roman" w:hAnsi="Times New Roman" w:cs="Times New Roman"/>
          <w:sz w:val="28"/>
          <w:szCs w:val="28"/>
        </w:rPr>
        <w:t xml:space="preserve"> обращений. Из них: </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устная консультация – 1313;</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составление документов правового характера – 1052;</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ходатайств – 267;</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жалоб – 45;</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возражений – 1239.</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графиком выездов в 2024 году организованы выезды в</w:t>
      </w:r>
      <w:r>
        <w:rPr>
          <w:rFonts w:ascii="Times New Roman" w:hAnsi="Times New Roman" w:cs="Times New Roman"/>
          <w:b/>
          <w:bCs/>
          <w:sz w:val="28"/>
          <w:szCs w:val="28"/>
        </w:rPr>
        <w:t xml:space="preserve"> </w:t>
      </w:r>
      <w:r>
        <w:rPr>
          <w:rFonts w:ascii="Times New Roman" w:hAnsi="Times New Roman" w:cs="Times New Roman"/>
          <w:sz w:val="28"/>
          <w:szCs w:val="28"/>
        </w:rPr>
        <w:t>65</w:t>
      </w:r>
      <w:r>
        <w:rPr>
          <w:rFonts w:ascii="Times New Roman" w:hAnsi="Times New Roman" w:cs="Times New Roman"/>
          <w:b/>
          <w:bCs/>
          <w:sz w:val="28"/>
          <w:szCs w:val="28"/>
        </w:rPr>
        <w:t xml:space="preserve"> </w:t>
      </w:r>
      <w:r>
        <w:rPr>
          <w:rFonts w:ascii="Times New Roman" w:hAnsi="Times New Roman" w:cs="Times New Roman"/>
          <w:sz w:val="28"/>
          <w:szCs w:val="28"/>
        </w:rPr>
        <w:t>муниципальных образований республики. В результате указанных мероприятий помощь оказана</w:t>
      </w:r>
      <w:r>
        <w:rPr>
          <w:rFonts w:ascii="Times New Roman" w:hAnsi="Times New Roman" w:cs="Times New Roman"/>
          <w:b/>
          <w:bCs/>
          <w:sz w:val="28"/>
          <w:szCs w:val="28"/>
        </w:rPr>
        <w:t xml:space="preserve"> </w:t>
      </w:r>
      <w:r>
        <w:rPr>
          <w:rFonts w:ascii="Times New Roman" w:hAnsi="Times New Roman" w:cs="Times New Roman"/>
          <w:sz w:val="28"/>
          <w:szCs w:val="28"/>
        </w:rPr>
        <w:t xml:space="preserve">365 гражданам. </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сравнения, в 2023 году выезды организованы в 14 муниципальных </w:t>
      </w:r>
      <w:proofErr w:type="gramStart"/>
      <w:r>
        <w:rPr>
          <w:rFonts w:ascii="Times New Roman" w:hAnsi="Times New Roman" w:cs="Times New Roman"/>
          <w:sz w:val="28"/>
          <w:szCs w:val="28"/>
        </w:rPr>
        <w:t>образований</w:t>
      </w:r>
      <w:proofErr w:type="gramEnd"/>
      <w:r>
        <w:rPr>
          <w:rFonts w:ascii="Times New Roman" w:hAnsi="Times New Roman" w:cs="Times New Roman"/>
          <w:sz w:val="28"/>
          <w:szCs w:val="28"/>
        </w:rPr>
        <w:t xml:space="preserve"> и помощь оказана 81</w:t>
      </w:r>
      <w:r>
        <w:rPr>
          <w:rFonts w:ascii="Times New Roman" w:hAnsi="Times New Roman" w:cs="Times New Roman"/>
          <w:b/>
          <w:bCs/>
          <w:sz w:val="28"/>
          <w:szCs w:val="28"/>
        </w:rPr>
        <w:t xml:space="preserve"> </w:t>
      </w:r>
      <w:r>
        <w:rPr>
          <w:rFonts w:ascii="Times New Roman" w:hAnsi="Times New Roman" w:cs="Times New Roman"/>
          <w:sz w:val="28"/>
          <w:szCs w:val="28"/>
        </w:rPr>
        <w:t>гражданам.</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Продолжаются выездные мероприятия для оказания бесплатной юридической помощи маломобильным гражданам по предварительной заявке, в 2024 году осуществлено 29</w:t>
      </w:r>
      <w:r>
        <w:rPr>
          <w:rFonts w:ascii="Times New Roman" w:hAnsi="Times New Roman" w:cs="Times New Roman"/>
          <w:b/>
          <w:bCs/>
          <w:sz w:val="28"/>
          <w:szCs w:val="28"/>
        </w:rPr>
        <w:t xml:space="preserve"> </w:t>
      </w:r>
      <w:r>
        <w:rPr>
          <w:rFonts w:ascii="Times New Roman" w:hAnsi="Times New Roman" w:cs="Times New Roman"/>
          <w:sz w:val="28"/>
          <w:szCs w:val="28"/>
        </w:rPr>
        <w:t>выездов. В 2023 году выездов было осуществлено 5.</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Кроме того, специалисты Госюрбюро Республики Тыва принимают</w:t>
      </w:r>
      <w:r>
        <w:rPr>
          <w:rFonts w:ascii="Times New Roman" w:hAnsi="Times New Roman" w:cs="Times New Roman"/>
          <w:sz w:val="28"/>
          <w:szCs w:val="28"/>
        </w:rPr>
        <w:br/>
        <w:t>активное участие во всех культурно-массовых мероприятиях республики,</w:t>
      </w:r>
      <w:r>
        <w:rPr>
          <w:rFonts w:ascii="Times New Roman" w:hAnsi="Times New Roman" w:cs="Times New Roman"/>
          <w:sz w:val="28"/>
          <w:szCs w:val="28"/>
        </w:rPr>
        <w:br/>
        <w:t>посвященных различным праздникам, организовав бесплатную юридическую</w:t>
      </w:r>
      <w:r>
        <w:rPr>
          <w:rFonts w:ascii="Times New Roman" w:hAnsi="Times New Roman" w:cs="Times New Roman"/>
          <w:sz w:val="28"/>
          <w:szCs w:val="28"/>
        </w:rPr>
        <w:br/>
        <w:t xml:space="preserve">помощь в мобильном офисе. </w:t>
      </w:r>
      <w:proofErr w:type="gramStart"/>
      <w:r>
        <w:rPr>
          <w:rFonts w:ascii="Times New Roman" w:hAnsi="Times New Roman" w:cs="Times New Roman"/>
          <w:sz w:val="28"/>
          <w:szCs w:val="28"/>
        </w:rPr>
        <w:t xml:space="preserve">Например, на площади Арата, во время празднования Нового года по восточному календарю – </w:t>
      </w:r>
      <w:proofErr w:type="spellStart"/>
      <w:r>
        <w:rPr>
          <w:rFonts w:ascii="Times New Roman" w:hAnsi="Times New Roman" w:cs="Times New Roman"/>
          <w:sz w:val="28"/>
          <w:szCs w:val="28"/>
        </w:rPr>
        <w:t>Шагаа</w:t>
      </w:r>
      <w:proofErr w:type="spellEnd"/>
      <w:r>
        <w:rPr>
          <w:rFonts w:ascii="Times New Roman" w:hAnsi="Times New Roman" w:cs="Times New Roman"/>
          <w:sz w:val="28"/>
          <w:szCs w:val="28"/>
        </w:rPr>
        <w:t>; в празднике весны и труда - 1 мая; во всероссийской ярмарке трудоустройства; в честь празднования Дня России; на фестивале дарения, в честь празднования животноводов «</w:t>
      </w:r>
      <w:proofErr w:type="spellStart"/>
      <w:r>
        <w:rPr>
          <w:rFonts w:ascii="Times New Roman" w:hAnsi="Times New Roman" w:cs="Times New Roman"/>
          <w:sz w:val="28"/>
          <w:szCs w:val="28"/>
        </w:rPr>
        <w:t>Наадым</w:t>
      </w:r>
      <w:proofErr w:type="spellEnd"/>
      <w:r>
        <w:rPr>
          <w:rFonts w:ascii="Times New Roman" w:hAnsi="Times New Roman" w:cs="Times New Roman"/>
          <w:sz w:val="28"/>
          <w:szCs w:val="28"/>
        </w:rPr>
        <w:t>» Республики Тыва; во всероссийской ярмарке вакансий; в честь празднования Дня города Кызыла; а также Дня народного единства.</w:t>
      </w:r>
      <w:proofErr w:type="gramEnd"/>
      <w:r>
        <w:rPr>
          <w:rFonts w:ascii="Times New Roman" w:hAnsi="Times New Roman" w:cs="Times New Roman"/>
          <w:sz w:val="28"/>
          <w:szCs w:val="28"/>
        </w:rPr>
        <w:t xml:space="preserve"> В результате мероприятий помощь оказана 101 гражданам.</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Для сравнения, в 2023 году, в результате таких мероприятий помощь оказана 89 гражданам. </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Также, специалистами Госюрбюро Республики Тыва на регулярной основе осуществляются выездные мероприятия по оказанию бесплатной юридической помощи в различные организации Республики Тыва. </w:t>
      </w:r>
      <w:proofErr w:type="gramStart"/>
      <w:r>
        <w:rPr>
          <w:rFonts w:ascii="Times New Roman" w:hAnsi="Times New Roman" w:cs="Times New Roman"/>
          <w:sz w:val="28"/>
          <w:szCs w:val="28"/>
        </w:rPr>
        <w:t xml:space="preserve">К примеру, Всероссийское общество инвалидов РТ, </w:t>
      </w:r>
      <w:bookmarkStart w:id="1" w:name="_Hlk187829076"/>
      <w:r>
        <w:rPr>
          <w:rFonts w:ascii="Times New Roman" w:hAnsi="Times New Roman" w:cs="Times New Roman"/>
          <w:sz w:val="28"/>
          <w:szCs w:val="28"/>
        </w:rPr>
        <w:t>Тувинский Региональный Общественный Фонд Поддержки детей-инвалидов «Ласточка», Всероссийское общество слепых г. Кызыла РТ,</w:t>
      </w:r>
      <w:r>
        <w:rPr>
          <w:sz w:val="28"/>
          <w:szCs w:val="28"/>
        </w:rPr>
        <w:t xml:space="preserve"> </w:t>
      </w:r>
      <w:r>
        <w:rPr>
          <w:rFonts w:ascii="Times New Roman" w:hAnsi="Times New Roman" w:cs="Times New Roman"/>
          <w:sz w:val="28"/>
          <w:szCs w:val="28"/>
        </w:rPr>
        <w:t xml:space="preserve">Региональное отделение общероссийской общественной организации инвалидов «Всероссийское общество глухих» по Республике Тыва., </w:t>
      </w:r>
      <w:proofErr w:type="spellStart"/>
      <w:r>
        <w:rPr>
          <w:rFonts w:ascii="Times New Roman" w:hAnsi="Times New Roman" w:cs="Times New Roman"/>
          <w:sz w:val="28"/>
          <w:szCs w:val="28"/>
        </w:rPr>
        <w:t>Кызылский</w:t>
      </w:r>
      <w:proofErr w:type="spellEnd"/>
      <w:r>
        <w:rPr>
          <w:rFonts w:ascii="Times New Roman" w:hAnsi="Times New Roman" w:cs="Times New Roman"/>
          <w:sz w:val="28"/>
          <w:szCs w:val="28"/>
        </w:rPr>
        <w:t xml:space="preserve"> дом-интернат для престарелых и инвалидов; Санаторий-профилакторий Серебрянка; </w:t>
      </w:r>
      <w:proofErr w:type="spellStart"/>
      <w:r>
        <w:rPr>
          <w:rFonts w:ascii="Times New Roman" w:hAnsi="Times New Roman" w:cs="Times New Roman"/>
          <w:sz w:val="28"/>
          <w:szCs w:val="28"/>
        </w:rPr>
        <w:t>Чаданский</w:t>
      </w:r>
      <w:proofErr w:type="spellEnd"/>
      <w:r>
        <w:rPr>
          <w:rFonts w:ascii="Times New Roman" w:hAnsi="Times New Roman" w:cs="Times New Roman"/>
          <w:sz w:val="28"/>
          <w:szCs w:val="28"/>
        </w:rPr>
        <w:t xml:space="preserve"> дом-интернат для престарелых граждан и инвалидов; </w:t>
      </w:r>
      <w:proofErr w:type="spellStart"/>
      <w:r>
        <w:rPr>
          <w:rFonts w:ascii="Times New Roman" w:hAnsi="Times New Roman" w:cs="Times New Roman"/>
          <w:sz w:val="28"/>
          <w:szCs w:val="28"/>
        </w:rPr>
        <w:t>Сукпакский</w:t>
      </w:r>
      <w:proofErr w:type="spellEnd"/>
      <w:r>
        <w:rPr>
          <w:rFonts w:ascii="Times New Roman" w:hAnsi="Times New Roman" w:cs="Times New Roman"/>
          <w:sz w:val="28"/>
          <w:szCs w:val="28"/>
        </w:rPr>
        <w:t xml:space="preserve"> специальный дом-интернат для престарелых и инвалидов.</w:t>
      </w:r>
      <w:proofErr w:type="gramEnd"/>
      <w:r>
        <w:rPr>
          <w:rFonts w:ascii="Times New Roman" w:hAnsi="Times New Roman" w:cs="Times New Roman"/>
          <w:sz w:val="28"/>
          <w:szCs w:val="28"/>
        </w:rPr>
        <w:t xml:space="preserve"> </w:t>
      </w:r>
      <w:bookmarkEnd w:id="1"/>
      <w:r>
        <w:rPr>
          <w:rFonts w:ascii="Times New Roman" w:hAnsi="Times New Roman" w:cs="Times New Roman"/>
          <w:sz w:val="28"/>
          <w:szCs w:val="28"/>
        </w:rPr>
        <w:t xml:space="preserve">В результате таких выездов помощь оказана </w:t>
      </w:r>
      <w:r>
        <w:rPr>
          <w:rFonts w:ascii="Times New Roman" w:hAnsi="Times New Roman" w:cs="Times New Roman"/>
          <w:b/>
          <w:bCs/>
          <w:sz w:val="28"/>
          <w:szCs w:val="28"/>
        </w:rPr>
        <w:t>86</w:t>
      </w:r>
      <w:r>
        <w:rPr>
          <w:rFonts w:ascii="Times New Roman" w:hAnsi="Times New Roman" w:cs="Times New Roman"/>
          <w:sz w:val="28"/>
          <w:szCs w:val="28"/>
        </w:rPr>
        <w:t xml:space="preserve"> гражданам. </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Для сравнения, в 2023 году помощь оказана 53 гражданам. </w:t>
      </w:r>
    </w:p>
    <w:p w:rsidR="005708EA" w:rsidRDefault="005708EA" w:rsidP="005708EA">
      <w:pPr>
        <w:spacing w:after="0" w:line="240" w:lineRule="auto"/>
        <w:ind w:left="-567" w:firstLine="567"/>
        <w:jc w:val="both"/>
        <w:rPr>
          <w:rFonts w:ascii="Times New Roman" w:hAnsi="Times New Roman" w:cs="Times New Roman"/>
          <w:sz w:val="28"/>
          <w:szCs w:val="28"/>
        </w:rPr>
      </w:pPr>
      <w:bookmarkStart w:id="2" w:name="_Hlk187827358"/>
      <w:r>
        <w:rPr>
          <w:rFonts w:ascii="Times New Roman" w:hAnsi="Times New Roman" w:cs="Times New Roman"/>
          <w:b/>
          <w:bCs/>
          <w:sz w:val="28"/>
          <w:szCs w:val="28"/>
        </w:rPr>
        <w:t xml:space="preserve">С 20.03.2024 </w:t>
      </w:r>
      <w:r>
        <w:rPr>
          <w:rFonts w:ascii="Times New Roman" w:hAnsi="Times New Roman" w:cs="Times New Roman"/>
          <w:sz w:val="28"/>
          <w:szCs w:val="28"/>
        </w:rPr>
        <w:t xml:space="preserve">в Госюрбюро Республики Тыва начала функционировать возможность населения получить консультацию через дистанционный формат с использованием программно-технического средства видеоконференцсвязи, с помощью программы </w:t>
      </w:r>
      <w:r>
        <w:rPr>
          <w:rFonts w:ascii="Times New Roman" w:hAnsi="Times New Roman" w:cs="Times New Roman"/>
          <w:b/>
          <w:bCs/>
          <w:sz w:val="28"/>
          <w:szCs w:val="28"/>
        </w:rPr>
        <w:t>Яндекс-телемост</w:t>
      </w:r>
      <w:r>
        <w:rPr>
          <w:rFonts w:ascii="Times New Roman" w:hAnsi="Times New Roman" w:cs="Times New Roman"/>
          <w:sz w:val="28"/>
          <w:szCs w:val="28"/>
        </w:rPr>
        <w:t xml:space="preserve">. Помощь оказана </w:t>
      </w:r>
      <w:r>
        <w:rPr>
          <w:rFonts w:ascii="Times New Roman" w:hAnsi="Times New Roman" w:cs="Times New Roman"/>
          <w:b/>
          <w:bCs/>
          <w:sz w:val="28"/>
          <w:szCs w:val="28"/>
        </w:rPr>
        <w:t>15</w:t>
      </w:r>
      <w:r>
        <w:rPr>
          <w:rFonts w:ascii="Times New Roman" w:hAnsi="Times New Roman" w:cs="Times New Roman"/>
          <w:sz w:val="28"/>
          <w:szCs w:val="28"/>
        </w:rPr>
        <w:t xml:space="preserve"> гражданам.</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Таким образом, всего в 2024 году бесплатная юридическая помощь оказана в 7336 случаях.</w:t>
      </w:r>
    </w:p>
    <w:bookmarkEnd w:id="2"/>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 2024 году Госюрбюро Республики Тыва инициировало вопрос о расширении перечня граждан, имеющих право на получение бесплатной юридической помощи на территории Республики Тыва.</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Теперь </w:t>
      </w:r>
      <w:r>
        <w:rPr>
          <w:rFonts w:ascii="Times New Roman" w:hAnsi="Times New Roman" w:cs="Times New Roman"/>
          <w:b/>
          <w:bCs/>
          <w:sz w:val="28"/>
          <w:szCs w:val="28"/>
        </w:rPr>
        <w:t>все инвалиды 3 группы имеют право</w:t>
      </w:r>
      <w:r>
        <w:rPr>
          <w:rFonts w:ascii="Times New Roman" w:hAnsi="Times New Roman" w:cs="Times New Roman"/>
          <w:sz w:val="28"/>
          <w:szCs w:val="28"/>
        </w:rPr>
        <w:t xml:space="preserve"> на получение бесплатной юридической помощи по тем правовым вопросам, которые предусмотрены Федеральным и региональным законодательством о бесплатной юридической помощи.</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Раньше такую возможность имели только инвалиды 3 группы с нарушениями функций одновременно слуха и зрения или слуха и речи.</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Закон Республики Тыва «О внесении изменений в Закон Республики Тыва «О реализации в Республике Тыва права граждан на получение бесплатной юридической помощи» от 11.12.2024 № 1089-ЗРТ вступил в силу </w:t>
      </w:r>
      <w:r>
        <w:rPr>
          <w:rFonts w:ascii="Times New Roman" w:hAnsi="Times New Roman" w:cs="Times New Roman"/>
          <w:b/>
          <w:bCs/>
          <w:sz w:val="28"/>
          <w:szCs w:val="28"/>
        </w:rPr>
        <w:t>16.12.2024</w:t>
      </w:r>
      <w:r>
        <w:rPr>
          <w:rFonts w:ascii="Times New Roman" w:hAnsi="Times New Roman" w:cs="Times New Roman"/>
          <w:sz w:val="28"/>
          <w:szCs w:val="28"/>
        </w:rPr>
        <w:t>.</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Отмечаем, что в 2024 году специалисты Госюрбюро Республики Тыва представляли интересы 36 граждан в государственных и муниципальных органах, организациях. </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Также, в 2024 году с участием специалистов Госюрбюро Республики Тыва в судах общей юрисдикции всего рассмотрено 34 гражданских дел. А в 2023 году рассмотрено 14 гражданских дел.</w:t>
      </w:r>
    </w:p>
    <w:p w:rsidR="005708EA" w:rsidRDefault="005708EA" w:rsidP="005708E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Помимо всего, специалисты Госюрбюро Республики Тыва выполняют функции по правовому просвещению и правовому информированию населения республики, посредством размещения информаций на официальной странице и официальной группе в социальной сети «</w:t>
      </w:r>
      <w:proofErr w:type="spellStart"/>
      <w:r>
        <w:rPr>
          <w:rFonts w:ascii="Times New Roman" w:hAnsi="Times New Roman" w:cs="Times New Roman"/>
          <w:sz w:val="28"/>
          <w:szCs w:val="28"/>
        </w:rPr>
        <w:t>Вконтакте</w:t>
      </w:r>
      <w:proofErr w:type="spellEnd"/>
      <w:r>
        <w:rPr>
          <w:rFonts w:ascii="Times New Roman" w:hAnsi="Times New Roman" w:cs="Times New Roman"/>
          <w:sz w:val="28"/>
          <w:szCs w:val="28"/>
        </w:rPr>
        <w:t>».</w:t>
      </w:r>
    </w:p>
    <w:p w:rsidR="005708EA" w:rsidRDefault="005708EA" w:rsidP="005708EA">
      <w:pPr>
        <w:spacing w:after="0" w:line="240" w:lineRule="auto"/>
        <w:ind w:left="-567" w:firstLine="567"/>
        <w:jc w:val="both"/>
        <w:rPr>
          <w:rFonts w:ascii="Times New Roman" w:hAnsi="Times New Roman" w:cs="Times New Roman"/>
          <w:sz w:val="28"/>
          <w:szCs w:val="28"/>
        </w:rPr>
      </w:pPr>
      <w:proofErr w:type="gramStart"/>
      <w:r>
        <w:rPr>
          <w:rFonts w:ascii="Times New Roman" w:hAnsi="Times New Roman" w:cs="Times New Roman"/>
          <w:sz w:val="28"/>
          <w:szCs w:val="28"/>
        </w:rPr>
        <w:t>В целях осуществления совместной деятельности по участию в государственной системе бесплатной юридической помощи населению на сегодняшний день заключены следующие соглашения с различными организациями</w:t>
      </w:r>
      <w:proofErr w:type="gramEnd"/>
      <w:r>
        <w:rPr>
          <w:rFonts w:ascii="Times New Roman" w:hAnsi="Times New Roman" w:cs="Times New Roman"/>
          <w:sz w:val="28"/>
          <w:szCs w:val="28"/>
        </w:rPr>
        <w:t xml:space="preserve"> Республики Тыва:</w:t>
      </w:r>
    </w:p>
    <w:p w:rsidR="005708EA" w:rsidRDefault="005708EA" w:rsidP="005708EA">
      <w:pPr>
        <w:pStyle w:val="a4"/>
        <w:numPr>
          <w:ilvl w:val="0"/>
          <w:numId w:val="2"/>
        </w:numPr>
        <w:tabs>
          <w:tab w:val="left" w:pos="426"/>
        </w:tabs>
        <w:spacing w:after="0"/>
        <w:ind w:left="-567" w:firstLine="567"/>
        <w:jc w:val="both"/>
        <w:rPr>
          <w:sz w:val="28"/>
          <w:szCs w:val="28"/>
        </w:rPr>
      </w:pPr>
      <w:r>
        <w:rPr>
          <w:sz w:val="28"/>
          <w:szCs w:val="28"/>
        </w:rPr>
        <w:t>Управлением Министерства юстиции Российской Федерации по Республике Тыва;</w:t>
      </w:r>
    </w:p>
    <w:p w:rsidR="005708EA" w:rsidRDefault="005708EA" w:rsidP="005708EA">
      <w:pPr>
        <w:pStyle w:val="a4"/>
        <w:numPr>
          <w:ilvl w:val="0"/>
          <w:numId w:val="2"/>
        </w:numPr>
        <w:tabs>
          <w:tab w:val="left" w:pos="426"/>
        </w:tabs>
        <w:spacing w:after="0"/>
        <w:ind w:left="-567" w:firstLine="567"/>
        <w:jc w:val="both"/>
        <w:rPr>
          <w:sz w:val="28"/>
          <w:szCs w:val="28"/>
        </w:rPr>
      </w:pPr>
      <w:r>
        <w:rPr>
          <w:sz w:val="28"/>
          <w:szCs w:val="28"/>
        </w:rPr>
        <w:t>Тувинским отделением Ассоциации юристов России;</w:t>
      </w:r>
    </w:p>
    <w:p w:rsidR="005708EA" w:rsidRDefault="005708EA" w:rsidP="005708EA">
      <w:pPr>
        <w:pStyle w:val="a4"/>
        <w:numPr>
          <w:ilvl w:val="0"/>
          <w:numId w:val="2"/>
        </w:numPr>
        <w:tabs>
          <w:tab w:val="left" w:pos="426"/>
        </w:tabs>
        <w:spacing w:after="0"/>
        <w:ind w:left="-567" w:firstLine="567"/>
        <w:jc w:val="both"/>
        <w:rPr>
          <w:sz w:val="28"/>
          <w:szCs w:val="28"/>
        </w:rPr>
      </w:pPr>
      <w:r>
        <w:rPr>
          <w:sz w:val="28"/>
          <w:szCs w:val="28"/>
        </w:rPr>
        <w:t>Филиалом Государственного фонда поддержки участников специальной военной операции «Защитники Отечества» по Республике Тыва;</w:t>
      </w:r>
    </w:p>
    <w:p w:rsidR="005708EA" w:rsidRDefault="005708EA" w:rsidP="005708EA">
      <w:pPr>
        <w:pStyle w:val="a4"/>
        <w:numPr>
          <w:ilvl w:val="0"/>
          <w:numId w:val="2"/>
        </w:numPr>
        <w:tabs>
          <w:tab w:val="left" w:pos="426"/>
        </w:tabs>
        <w:spacing w:after="0"/>
        <w:ind w:left="-567" w:firstLine="567"/>
        <w:jc w:val="both"/>
        <w:rPr>
          <w:sz w:val="28"/>
          <w:szCs w:val="28"/>
        </w:rPr>
      </w:pPr>
      <w:r>
        <w:rPr>
          <w:sz w:val="28"/>
          <w:szCs w:val="28"/>
        </w:rPr>
        <w:t xml:space="preserve">ФГБОУ </w:t>
      </w:r>
      <w:proofErr w:type="gramStart"/>
      <w:r>
        <w:rPr>
          <w:sz w:val="28"/>
          <w:szCs w:val="28"/>
        </w:rPr>
        <w:t>ВО</w:t>
      </w:r>
      <w:proofErr w:type="gramEnd"/>
      <w:r>
        <w:rPr>
          <w:sz w:val="28"/>
          <w:szCs w:val="28"/>
        </w:rPr>
        <w:t xml:space="preserve"> «Тувинский государственный университет» (Юридическая клиника при </w:t>
      </w:r>
      <w:proofErr w:type="spellStart"/>
      <w:r>
        <w:rPr>
          <w:sz w:val="28"/>
          <w:szCs w:val="28"/>
        </w:rPr>
        <w:t>ТывГУ</w:t>
      </w:r>
      <w:proofErr w:type="spellEnd"/>
      <w:r>
        <w:rPr>
          <w:sz w:val="28"/>
          <w:szCs w:val="28"/>
        </w:rPr>
        <w:t>);</w:t>
      </w:r>
    </w:p>
    <w:p w:rsidR="005708EA" w:rsidRDefault="005708EA" w:rsidP="005708EA">
      <w:pPr>
        <w:pStyle w:val="a4"/>
        <w:numPr>
          <w:ilvl w:val="0"/>
          <w:numId w:val="2"/>
        </w:numPr>
        <w:tabs>
          <w:tab w:val="left" w:pos="426"/>
        </w:tabs>
        <w:spacing w:after="0"/>
        <w:ind w:left="-567" w:firstLine="567"/>
        <w:jc w:val="both"/>
        <w:rPr>
          <w:sz w:val="28"/>
          <w:szCs w:val="28"/>
        </w:rPr>
      </w:pPr>
      <w:r>
        <w:rPr>
          <w:sz w:val="28"/>
          <w:szCs w:val="28"/>
        </w:rPr>
        <w:t>ООО «Консультант-Тува»;</w:t>
      </w:r>
    </w:p>
    <w:p w:rsidR="005708EA" w:rsidRDefault="005708EA" w:rsidP="005708EA">
      <w:pPr>
        <w:pStyle w:val="a4"/>
        <w:numPr>
          <w:ilvl w:val="0"/>
          <w:numId w:val="2"/>
        </w:numPr>
        <w:tabs>
          <w:tab w:val="left" w:pos="426"/>
        </w:tabs>
        <w:spacing w:after="0"/>
        <w:ind w:left="-567" w:firstLine="567"/>
        <w:jc w:val="both"/>
        <w:rPr>
          <w:sz w:val="28"/>
          <w:szCs w:val="28"/>
        </w:rPr>
      </w:pPr>
      <w:r>
        <w:rPr>
          <w:sz w:val="28"/>
          <w:szCs w:val="28"/>
        </w:rPr>
        <w:t>Нотариальной палатой Республики Тыва.</w:t>
      </w:r>
    </w:p>
    <w:p w:rsidR="005708EA" w:rsidRDefault="005708EA" w:rsidP="005708EA">
      <w:pPr>
        <w:pStyle w:val="a4"/>
        <w:numPr>
          <w:ilvl w:val="0"/>
          <w:numId w:val="2"/>
        </w:numPr>
        <w:tabs>
          <w:tab w:val="left" w:pos="426"/>
        </w:tabs>
        <w:spacing w:after="0"/>
        <w:ind w:left="-567" w:firstLine="567"/>
        <w:jc w:val="both"/>
        <w:rPr>
          <w:sz w:val="28"/>
          <w:szCs w:val="28"/>
        </w:rPr>
      </w:pPr>
      <w:r>
        <w:rPr>
          <w:sz w:val="28"/>
          <w:szCs w:val="28"/>
        </w:rPr>
        <w:t>Федеральным казенным учреждением «Следственный изолятор № 1 Управления Федеральной службы исполнения наказаний по Республике Тыва» (ФКУ СИЗО-1 УФСИН России по РТ);</w:t>
      </w:r>
    </w:p>
    <w:p w:rsidR="005708EA" w:rsidRDefault="005708EA" w:rsidP="005708EA">
      <w:pPr>
        <w:pStyle w:val="a4"/>
        <w:numPr>
          <w:ilvl w:val="0"/>
          <w:numId w:val="2"/>
        </w:numPr>
        <w:tabs>
          <w:tab w:val="left" w:pos="426"/>
        </w:tabs>
        <w:spacing w:after="0"/>
        <w:ind w:left="-567" w:firstLine="567"/>
        <w:jc w:val="both"/>
        <w:rPr>
          <w:sz w:val="28"/>
          <w:szCs w:val="28"/>
        </w:rPr>
      </w:pPr>
      <w:r>
        <w:rPr>
          <w:sz w:val="28"/>
          <w:szCs w:val="28"/>
        </w:rPr>
        <w:t>Федеральным казенным учреждением «Исправительная колония №1 Управления Федеральной службы исполнения наказаний по Республике Тыва» (ФКУ ИК-1 УФСИН России по РТ);</w:t>
      </w:r>
    </w:p>
    <w:p w:rsidR="005708EA" w:rsidRDefault="005708EA" w:rsidP="005708EA">
      <w:pPr>
        <w:pStyle w:val="a4"/>
        <w:numPr>
          <w:ilvl w:val="0"/>
          <w:numId w:val="2"/>
        </w:numPr>
        <w:tabs>
          <w:tab w:val="left" w:pos="426"/>
        </w:tabs>
        <w:spacing w:after="0"/>
        <w:ind w:left="-567" w:firstLine="567"/>
        <w:jc w:val="both"/>
        <w:rPr>
          <w:sz w:val="28"/>
          <w:szCs w:val="28"/>
        </w:rPr>
      </w:pPr>
      <w:r>
        <w:rPr>
          <w:sz w:val="28"/>
          <w:szCs w:val="28"/>
        </w:rPr>
        <w:t>Федеральным казенным учреждением «Исправительная колония № 4 Управления Федеральной службы исполнения наказаний по Республике Тыва» (ФКУ ИК-4 УФСИН России по РТ);</w:t>
      </w:r>
    </w:p>
    <w:p w:rsidR="005708EA" w:rsidRDefault="005708EA" w:rsidP="005708EA">
      <w:pPr>
        <w:pStyle w:val="a4"/>
        <w:numPr>
          <w:ilvl w:val="0"/>
          <w:numId w:val="2"/>
        </w:numPr>
        <w:tabs>
          <w:tab w:val="left" w:pos="426"/>
        </w:tabs>
        <w:spacing w:after="0"/>
        <w:ind w:left="-567" w:firstLine="567"/>
        <w:jc w:val="both"/>
        <w:rPr>
          <w:sz w:val="28"/>
          <w:szCs w:val="28"/>
        </w:rPr>
      </w:pPr>
      <w:r>
        <w:rPr>
          <w:sz w:val="28"/>
          <w:szCs w:val="28"/>
        </w:rPr>
        <w:t>Федеральным казенным учреждением «Уголовно-исполнительная инспекция Управления Федеральной службы исполнения наказаний по Республике Тыва» (ФКУ УИИ УФСИН России по РТ);</w:t>
      </w:r>
    </w:p>
    <w:p w:rsidR="005708EA" w:rsidRDefault="005708EA" w:rsidP="005708EA">
      <w:pPr>
        <w:pStyle w:val="a4"/>
        <w:numPr>
          <w:ilvl w:val="0"/>
          <w:numId w:val="2"/>
        </w:numPr>
        <w:tabs>
          <w:tab w:val="left" w:pos="426"/>
        </w:tabs>
        <w:spacing w:after="0"/>
        <w:ind w:left="-567" w:firstLine="567"/>
        <w:jc w:val="both"/>
        <w:rPr>
          <w:sz w:val="28"/>
          <w:szCs w:val="28"/>
        </w:rPr>
      </w:pPr>
      <w:r>
        <w:rPr>
          <w:sz w:val="28"/>
          <w:szCs w:val="28"/>
        </w:rPr>
        <w:t xml:space="preserve">Адвокатской палатой Республики Тыва, </w:t>
      </w:r>
    </w:p>
    <w:p w:rsidR="005708EA" w:rsidRDefault="005708EA" w:rsidP="005708EA">
      <w:pPr>
        <w:pStyle w:val="a4"/>
        <w:numPr>
          <w:ilvl w:val="0"/>
          <w:numId w:val="2"/>
        </w:numPr>
        <w:tabs>
          <w:tab w:val="left" w:pos="426"/>
          <w:tab w:val="left" w:pos="709"/>
        </w:tabs>
        <w:spacing w:after="0" w:line="240" w:lineRule="auto"/>
        <w:ind w:left="-567" w:firstLine="567"/>
        <w:jc w:val="both"/>
        <w:rPr>
          <w:sz w:val="28"/>
          <w:szCs w:val="28"/>
        </w:rPr>
      </w:pPr>
      <w:r>
        <w:rPr>
          <w:sz w:val="28"/>
          <w:szCs w:val="28"/>
        </w:rPr>
        <w:lastRenderedPageBreak/>
        <w:t>Федеральным казенным учреждением «Колония поселения №3 Управления Федеральной службы исполнения наказаний по Республике Тыва» (ФКУ КП №3 УФСИН России по РТ).</w:t>
      </w:r>
    </w:p>
    <w:p w:rsidR="005708EA" w:rsidRDefault="005708EA" w:rsidP="005708EA">
      <w:pPr>
        <w:rPr>
          <w:rFonts w:ascii="Times New Roman" w:hAnsi="Times New Roman" w:cs="Times New Roman"/>
          <w:sz w:val="28"/>
          <w:szCs w:val="28"/>
        </w:rPr>
      </w:pPr>
    </w:p>
    <w:p w:rsidR="005708EA" w:rsidRDefault="005708EA" w:rsidP="005708EA"/>
    <w:p w:rsidR="00AD00B2" w:rsidRDefault="00AD00B2"/>
    <w:sectPr w:rsidR="00AD00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55E6D"/>
    <w:multiLevelType w:val="hybridMultilevel"/>
    <w:tmpl w:val="DA7C453E"/>
    <w:lvl w:ilvl="0" w:tplc="BDA609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75754879"/>
    <w:multiLevelType w:val="hybridMultilevel"/>
    <w:tmpl w:val="4022C1C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8EA"/>
    <w:rsid w:val="005708EA"/>
    <w:rsid w:val="006D6E96"/>
    <w:rsid w:val="00AD0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8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4"/>
    <w:uiPriority w:val="99"/>
    <w:semiHidden/>
    <w:locked/>
    <w:rsid w:val="005708EA"/>
    <w:rPr>
      <w:rFonts w:ascii="Times New Roman" w:eastAsia="Times New Roman" w:hAnsi="Times New Roman" w:cs="Times New Roman"/>
      <w:sz w:val="24"/>
      <w:szCs w:val="24"/>
      <w:lang w:eastAsia="ru-RU"/>
    </w:rPr>
  </w:style>
  <w:style w:type="paragraph" w:styleId="a4">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3"/>
    <w:basedOn w:val="a"/>
    <w:link w:val="a3"/>
    <w:uiPriority w:val="99"/>
    <w:semiHidden/>
    <w:unhideWhenUsed/>
    <w:qFormat/>
    <w:rsid w:val="005708EA"/>
    <w:pPr>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8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4"/>
    <w:uiPriority w:val="99"/>
    <w:semiHidden/>
    <w:locked/>
    <w:rsid w:val="005708EA"/>
    <w:rPr>
      <w:rFonts w:ascii="Times New Roman" w:eastAsia="Times New Roman" w:hAnsi="Times New Roman" w:cs="Times New Roman"/>
      <w:sz w:val="24"/>
      <w:szCs w:val="24"/>
      <w:lang w:eastAsia="ru-RU"/>
    </w:rPr>
  </w:style>
  <w:style w:type="paragraph" w:styleId="a4">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3"/>
    <w:basedOn w:val="a"/>
    <w:link w:val="a3"/>
    <w:uiPriority w:val="99"/>
    <w:semiHidden/>
    <w:unhideWhenUsed/>
    <w:qFormat/>
    <w:rsid w:val="005708EA"/>
    <w:pPr>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7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Куулар Эртине-Мерген Мергенович</dc:creator>
  <cp:lastModifiedBy>Куулар Эртине-Мерген Мергенович</cp:lastModifiedBy>
  <cp:revision>1</cp:revision>
  <dcterms:created xsi:type="dcterms:W3CDTF">2025-11-10T04:04:00Z</dcterms:created>
  <dcterms:modified xsi:type="dcterms:W3CDTF">2025-11-10T04:08:00Z</dcterms:modified>
</cp:coreProperties>
</file>